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82F1" w14:textId="36D44D39" w:rsidR="000D4BAF" w:rsidRDefault="000D4BAF" w:rsidP="000D4BAF">
      <w:pPr>
        <w:jc w:val="center"/>
        <w:rPr>
          <w:b/>
          <w:bCs/>
          <w:sz w:val="32"/>
          <w:szCs w:val="32"/>
          <w:u w:val="single"/>
        </w:rPr>
      </w:pPr>
      <w:r>
        <w:rPr>
          <w:b/>
          <w:bCs/>
          <w:sz w:val="32"/>
          <w:szCs w:val="32"/>
          <w:u w:val="single"/>
        </w:rPr>
        <w:t>South Leigh and High Cogges</w:t>
      </w:r>
    </w:p>
    <w:p w14:paraId="5CBB64D9" w14:textId="442F00C6" w:rsidR="000D4BAF" w:rsidRPr="005E421C" w:rsidRDefault="000D4BAF" w:rsidP="000D4BAF">
      <w:pPr>
        <w:jc w:val="center"/>
        <w:rPr>
          <w:b/>
          <w:bCs/>
          <w:sz w:val="32"/>
          <w:szCs w:val="32"/>
          <w:u w:val="single"/>
        </w:rPr>
      </w:pPr>
      <w:r w:rsidRPr="005E421C">
        <w:rPr>
          <w:b/>
          <w:bCs/>
          <w:sz w:val="32"/>
          <w:szCs w:val="32"/>
          <w:u w:val="single"/>
        </w:rPr>
        <w:t>Parish Council Meeting</w:t>
      </w:r>
    </w:p>
    <w:p w14:paraId="30589F7C" w14:textId="199516CA" w:rsidR="000D4BAF" w:rsidRDefault="000D4BAF" w:rsidP="000D4BAF">
      <w:pPr>
        <w:jc w:val="center"/>
        <w:rPr>
          <w:b/>
          <w:bCs/>
          <w:sz w:val="32"/>
          <w:szCs w:val="32"/>
          <w:u w:val="single"/>
        </w:rPr>
      </w:pPr>
      <w:r>
        <w:rPr>
          <w:b/>
          <w:bCs/>
          <w:sz w:val="32"/>
          <w:szCs w:val="32"/>
          <w:u w:val="single"/>
        </w:rPr>
        <w:t>Minutes</w:t>
      </w:r>
    </w:p>
    <w:p w14:paraId="6CC93D60" w14:textId="609C2326" w:rsidR="000D4BAF" w:rsidRDefault="000D4BAF" w:rsidP="000D4BAF">
      <w:pPr>
        <w:jc w:val="center"/>
        <w:rPr>
          <w:b/>
          <w:bCs/>
          <w:sz w:val="32"/>
          <w:szCs w:val="32"/>
          <w:u w:val="single"/>
        </w:rPr>
      </w:pPr>
      <w:r>
        <w:rPr>
          <w:b/>
          <w:bCs/>
          <w:sz w:val="32"/>
          <w:szCs w:val="32"/>
          <w:u w:val="single"/>
        </w:rPr>
        <w:t>21</w:t>
      </w:r>
      <w:r w:rsidRPr="000D4BAF">
        <w:rPr>
          <w:b/>
          <w:bCs/>
          <w:sz w:val="32"/>
          <w:szCs w:val="32"/>
          <w:u w:val="single"/>
          <w:vertAlign w:val="superscript"/>
        </w:rPr>
        <w:t>st</w:t>
      </w:r>
      <w:r>
        <w:rPr>
          <w:b/>
          <w:bCs/>
          <w:sz w:val="32"/>
          <w:szCs w:val="32"/>
          <w:u w:val="single"/>
        </w:rPr>
        <w:t xml:space="preserve"> September 2023</w:t>
      </w:r>
    </w:p>
    <w:p w14:paraId="712E8BE0" w14:textId="14761390" w:rsidR="000D4BAF" w:rsidRDefault="000D4BAF" w:rsidP="000D4BAF">
      <w:pPr>
        <w:jc w:val="center"/>
        <w:rPr>
          <w:b/>
          <w:bCs/>
          <w:sz w:val="32"/>
          <w:szCs w:val="32"/>
          <w:u w:val="single"/>
        </w:rPr>
      </w:pPr>
      <w:r>
        <w:rPr>
          <w:b/>
          <w:bCs/>
          <w:sz w:val="32"/>
          <w:szCs w:val="32"/>
          <w:u w:val="single"/>
        </w:rPr>
        <w:t xml:space="preserve">7:30pm in </w:t>
      </w:r>
      <w:r w:rsidR="005E421C">
        <w:rPr>
          <w:b/>
          <w:bCs/>
          <w:sz w:val="32"/>
          <w:szCs w:val="32"/>
          <w:u w:val="single"/>
        </w:rPr>
        <w:t>South Leigh</w:t>
      </w:r>
      <w:r>
        <w:rPr>
          <w:b/>
          <w:bCs/>
          <w:sz w:val="32"/>
          <w:szCs w:val="32"/>
          <w:u w:val="single"/>
        </w:rPr>
        <w:t xml:space="preserve"> Church </w:t>
      </w:r>
    </w:p>
    <w:p w14:paraId="0347BF01" w14:textId="1E5137ED" w:rsidR="000D4BAF" w:rsidRDefault="000D4BAF" w:rsidP="000D4BAF">
      <w:pPr>
        <w:rPr>
          <w:b/>
          <w:bCs/>
          <w:sz w:val="32"/>
          <w:szCs w:val="32"/>
          <w:u w:val="single"/>
        </w:rPr>
      </w:pPr>
      <w:r>
        <w:rPr>
          <w:b/>
          <w:bCs/>
          <w:sz w:val="32"/>
          <w:szCs w:val="32"/>
          <w:u w:val="single"/>
        </w:rPr>
        <w:t>Councillors Present</w:t>
      </w:r>
    </w:p>
    <w:p w14:paraId="724F4AA1" w14:textId="48B9B158" w:rsidR="000D4BAF" w:rsidRDefault="000D4BAF" w:rsidP="000D4BAF">
      <w:pPr>
        <w:rPr>
          <w:sz w:val="32"/>
          <w:szCs w:val="32"/>
        </w:rPr>
      </w:pPr>
      <w:r>
        <w:rPr>
          <w:sz w:val="32"/>
          <w:szCs w:val="32"/>
        </w:rPr>
        <w:t>Nicky Brooks (Chair) NB</w:t>
      </w:r>
    </w:p>
    <w:p w14:paraId="13FF7763" w14:textId="583C1E24" w:rsidR="000D4BAF" w:rsidRDefault="000D4BAF" w:rsidP="000D4BAF">
      <w:pPr>
        <w:rPr>
          <w:sz w:val="32"/>
          <w:szCs w:val="32"/>
        </w:rPr>
      </w:pPr>
      <w:r>
        <w:rPr>
          <w:sz w:val="32"/>
          <w:szCs w:val="32"/>
        </w:rPr>
        <w:t>Lysette Nicholls (Deputy Chair) LN</w:t>
      </w:r>
    </w:p>
    <w:p w14:paraId="310AC0CB" w14:textId="649C267E" w:rsidR="000D4BAF" w:rsidRDefault="000D4BAF" w:rsidP="000D4BAF">
      <w:pPr>
        <w:rPr>
          <w:sz w:val="32"/>
          <w:szCs w:val="32"/>
        </w:rPr>
      </w:pPr>
      <w:r>
        <w:rPr>
          <w:sz w:val="32"/>
          <w:szCs w:val="32"/>
        </w:rPr>
        <w:t>Rita Sawrey-Woodwards RS-W</w:t>
      </w:r>
    </w:p>
    <w:p w14:paraId="4C06BE5A" w14:textId="01970136" w:rsidR="000D4BAF" w:rsidRDefault="000D4BAF" w:rsidP="000D4BAF">
      <w:pPr>
        <w:rPr>
          <w:sz w:val="32"/>
          <w:szCs w:val="32"/>
        </w:rPr>
      </w:pPr>
      <w:r>
        <w:rPr>
          <w:sz w:val="32"/>
          <w:szCs w:val="32"/>
        </w:rPr>
        <w:t>Peter Grant PG</w:t>
      </w:r>
    </w:p>
    <w:p w14:paraId="0377221A" w14:textId="3544DB41" w:rsidR="000D4BAF" w:rsidRDefault="000D4BAF" w:rsidP="000D4BAF">
      <w:pPr>
        <w:rPr>
          <w:sz w:val="32"/>
          <w:szCs w:val="32"/>
        </w:rPr>
      </w:pPr>
      <w:r>
        <w:rPr>
          <w:sz w:val="32"/>
          <w:szCs w:val="32"/>
        </w:rPr>
        <w:t>David Auger DA</w:t>
      </w:r>
    </w:p>
    <w:p w14:paraId="59EF2826" w14:textId="77777777" w:rsidR="000D4BAF" w:rsidRDefault="000D4BAF" w:rsidP="000D4BAF">
      <w:pPr>
        <w:rPr>
          <w:sz w:val="32"/>
          <w:szCs w:val="32"/>
        </w:rPr>
      </w:pPr>
    </w:p>
    <w:tbl>
      <w:tblPr>
        <w:tblStyle w:val="TableGrid"/>
        <w:tblW w:w="10632" w:type="dxa"/>
        <w:tblInd w:w="-714" w:type="dxa"/>
        <w:tblLook w:val="04A0" w:firstRow="1" w:lastRow="0" w:firstColumn="1" w:lastColumn="0" w:noHBand="0" w:noVBand="1"/>
      </w:tblPr>
      <w:tblGrid>
        <w:gridCol w:w="1418"/>
        <w:gridCol w:w="2268"/>
        <w:gridCol w:w="6946"/>
      </w:tblGrid>
      <w:tr w:rsidR="000D4BAF" w14:paraId="621C032C" w14:textId="08B4027D" w:rsidTr="000D4BAF">
        <w:tc>
          <w:tcPr>
            <w:tcW w:w="1418" w:type="dxa"/>
          </w:tcPr>
          <w:p w14:paraId="5C0BC5F9" w14:textId="26551EE8" w:rsidR="000D4BAF" w:rsidRDefault="000D4BAF" w:rsidP="000D4BAF">
            <w:pPr>
              <w:rPr>
                <w:sz w:val="32"/>
                <w:szCs w:val="32"/>
              </w:rPr>
            </w:pPr>
            <w:r>
              <w:rPr>
                <w:sz w:val="32"/>
                <w:szCs w:val="32"/>
              </w:rPr>
              <w:t>Agenda Item No.</w:t>
            </w:r>
          </w:p>
        </w:tc>
        <w:tc>
          <w:tcPr>
            <w:tcW w:w="2268" w:type="dxa"/>
          </w:tcPr>
          <w:p w14:paraId="4AB6CE7A" w14:textId="0F7EEE42" w:rsidR="000D4BAF" w:rsidRDefault="000D4BAF" w:rsidP="000D4BAF">
            <w:pPr>
              <w:rPr>
                <w:sz w:val="32"/>
                <w:szCs w:val="32"/>
              </w:rPr>
            </w:pPr>
            <w:r>
              <w:rPr>
                <w:sz w:val="32"/>
                <w:szCs w:val="32"/>
              </w:rPr>
              <w:t xml:space="preserve">Agenda Item </w:t>
            </w:r>
          </w:p>
        </w:tc>
        <w:tc>
          <w:tcPr>
            <w:tcW w:w="6946" w:type="dxa"/>
          </w:tcPr>
          <w:p w14:paraId="7CD030AD" w14:textId="7F1140E5" w:rsidR="000D4BAF" w:rsidRDefault="000D4BAF" w:rsidP="000D4BAF">
            <w:pPr>
              <w:jc w:val="center"/>
              <w:rPr>
                <w:sz w:val="32"/>
                <w:szCs w:val="32"/>
              </w:rPr>
            </w:pPr>
            <w:r>
              <w:rPr>
                <w:sz w:val="32"/>
                <w:szCs w:val="32"/>
              </w:rPr>
              <w:t>Discussion</w:t>
            </w:r>
          </w:p>
        </w:tc>
      </w:tr>
      <w:tr w:rsidR="000D4BAF" w14:paraId="75362A34" w14:textId="59E850B0" w:rsidTr="000D4BAF">
        <w:tc>
          <w:tcPr>
            <w:tcW w:w="1418" w:type="dxa"/>
          </w:tcPr>
          <w:p w14:paraId="67B29B8E" w14:textId="53F37C7D" w:rsidR="000D4BAF" w:rsidRDefault="000D4BAF" w:rsidP="000D4BAF">
            <w:pPr>
              <w:rPr>
                <w:sz w:val="32"/>
                <w:szCs w:val="32"/>
              </w:rPr>
            </w:pPr>
            <w:r>
              <w:rPr>
                <w:sz w:val="32"/>
                <w:szCs w:val="32"/>
              </w:rPr>
              <w:t>1</w:t>
            </w:r>
          </w:p>
        </w:tc>
        <w:tc>
          <w:tcPr>
            <w:tcW w:w="2268" w:type="dxa"/>
          </w:tcPr>
          <w:p w14:paraId="4A0677FE" w14:textId="7DEB7259" w:rsidR="000D4BAF" w:rsidRDefault="000D4BAF" w:rsidP="000D4BAF">
            <w:pPr>
              <w:rPr>
                <w:sz w:val="32"/>
                <w:szCs w:val="32"/>
              </w:rPr>
            </w:pPr>
            <w:r>
              <w:rPr>
                <w:sz w:val="32"/>
                <w:szCs w:val="32"/>
              </w:rPr>
              <w:t>Apologies</w:t>
            </w:r>
          </w:p>
        </w:tc>
        <w:tc>
          <w:tcPr>
            <w:tcW w:w="6946" w:type="dxa"/>
          </w:tcPr>
          <w:p w14:paraId="406C42E2" w14:textId="6235AB15" w:rsidR="000D4BAF" w:rsidRDefault="000D4BAF" w:rsidP="000D4BAF">
            <w:pPr>
              <w:rPr>
                <w:sz w:val="32"/>
                <w:szCs w:val="32"/>
              </w:rPr>
            </w:pPr>
            <w:r>
              <w:rPr>
                <w:sz w:val="32"/>
                <w:szCs w:val="32"/>
              </w:rPr>
              <w:t>Dick Pears sent his apologies.</w:t>
            </w:r>
          </w:p>
        </w:tc>
      </w:tr>
      <w:tr w:rsidR="000D4BAF" w14:paraId="406CAAB2" w14:textId="144EB4DE" w:rsidTr="000D4BAF">
        <w:tc>
          <w:tcPr>
            <w:tcW w:w="1418" w:type="dxa"/>
          </w:tcPr>
          <w:p w14:paraId="39FE126A" w14:textId="3FF13F10" w:rsidR="000D4BAF" w:rsidRDefault="000D4BAF" w:rsidP="000D4BAF">
            <w:pPr>
              <w:rPr>
                <w:sz w:val="32"/>
                <w:szCs w:val="32"/>
              </w:rPr>
            </w:pPr>
            <w:r>
              <w:rPr>
                <w:sz w:val="32"/>
                <w:szCs w:val="32"/>
              </w:rPr>
              <w:t>2</w:t>
            </w:r>
          </w:p>
        </w:tc>
        <w:tc>
          <w:tcPr>
            <w:tcW w:w="2268" w:type="dxa"/>
          </w:tcPr>
          <w:p w14:paraId="63153A5B" w14:textId="6263070B" w:rsidR="000D4BAF" w:rsidRDefault="000D4BAF" w:rsidP="000D4BAF">
            <w:pPr>
              <w:rPr>
                <w:sz w:val="32"/>
                <w:szCs w:val="32"/>
              </w:rPr>
            </w:pPr>
            <w:r>
              <w:rPr>
                <w:sz w:val="32"/>
                <w:szCs w:val="32"/>
              </w:rPr>
              <w:t>Declarations of Interest</w:t>
            </w:r>
          </w:p>
        </w:tc>
        <w:tc>
          <w:tcPr>
            <w:tcW w:w="6946" w:type="dxa"/>
          </w:tcPr>
          <w:p w14:paraId="2A7D572E" w14:textId="370B2AB9" w:rsidR="000D4BAF" w:rsidRDefault="000D4BAF" w:rsidP="000D4BAF">
            <w:pPr>
              <w:rPr>
                <w:sz w:val="32"/>
                <w:szCs w:val="32"/>
              </w:rPr>
            </w:pPr>
            <w:r>
              <w:rPr>
                <w:sz w:val="32"/>
                <w:szCs w:val="32"/>
              </w:rPr>
              <w:t>None</w:t>
            </w:r>
          </w:p>
        </w:tc>
      </w:tr>
      <w:tr w:rsidR="0093534C" w14:paraId="36C08EDC" w14:textId="77777777" w:rsidTr="000D4BAF">
        <w:tc>
          <w:tcPr>
            <w:tcW w:w="1418" w:type="dxa"/>
          </w:tcPr>
          <w:p w14:paraId="4023C8D3" w14:textId="60DA4A00" w:rsidR="0093534C" w:rsidRDefault="0093534C" w:rsidP="000D4BAF">
            <w:pPr>
              <w:rPr>
                <w:sz w:val="32"/>
                <w:szCs w:val="32"/>
              </w:rPr>
            </w:pPr>
            <w:r>
              <w:rPr>
                <w:sz w:val="32"/>
                <w:szCs w:val="32"/>
              </w:rPr>
              <w:t>20</w:t>
            </w:r>
          </w:p>
        </w:tc>
        <w:tc>
          <w:tcPr>
            <w:tcW w:w="2268" w:type="dxa"/>
          </w:tcPr>
          <w:p w14:paraId="37DC14CE" w14:textId="79FB42A1" w:rsidR="0093534C" w:rsidRDefault="0093534C" w:rsidP="000D4BAF">
            <w:pPr>
              <w:rPr>
                <w:sz w:val="32"/>
                <w:szCs w:val="32"/>
              </w:rPr>
            </w:pPr>
            <w:r>
              <w:rPr>
                <w:sz w:val="32"/>
                <w:szCs w:val="32"/>
              </w:rPr>
              <w:t>Respectful Behaviour Guidance</w:t>
            </w:r>
          </w:p>
        </w:tc>
        <w:tc>
          <w:tcPr>
            <w:tcW w:w="6946" w:type="dxa"/>
          </w:tcPr>
          <w:p w14:paraId="68CBE75F" w14:textId="3F14663F" w:rsidR="0093534C" w:rsidRDefault="0093534C" w:rsidP="000D4BAF">
            <w:pPr>
              <w:rPr>
                <w:sz w:val="32"/>
                <w:szCs w:val="32"/>
              </w:rPr>
            </w:pPr>
            <w:r>
              <w:rPr>
                <w:sz w:val="32"/>
                <w:szCs w:val="32"/>
              </w:rPr>
              <w:t xml:space="preserve">This item was brough forward from Item 20 to </w:t>
            </w:r>
            <w:proofErr w:type="gramStart"/>
            <w:r>
              <w:rPr>
                <w:sz w:val="32"/>
                <w:szCs w:val="32"/>
              </w:rPr>
              <w:t>Item  3</w:t>
            </w:r>
            <w:proofErr w:type="gramEnd"/>
            <w:r>
              <w:rPr>
                <w:sz w:val="32"/>
                <w:szCs w:val="32"/>
              </w:rPr>
              <w:t xml:space="preserve"> to ensure that all present were aware for this meeting of the expectation of behaviour, courtesy and conduct of the public in meetings relating to the community.</w:t>
            </w:r>
          </w:p>
          <w:p w14:paraId="1116E7A0" w14:textId="71780ADD" w:rsidR="0093534C" w:rsidRDefault="0093534C" w:rsidP="000D4BAF">
            <w:pPr>
              <w:rPr>
                <w:sz w:val="32"/>
                <w:szCs w:val="32"/>
              </w:rPr>
            </w:pPr>
            <w:r>
              <w:rPr>
                <w:sz w:val="32"/>
                <w:szCs w:val="32"/>
              </w:rPr>
              <w:t xml:space="preserve">NB read a statement re acceptable public behaviour and conduct in public meetings in South Leigh and High Cogges, which would be applied to all meetings held for the benefit of the community. </w:t>
            </w:r>
          </w:p>
        </w:tc>
      </w:tr>
      <w:tr w:rsidR="006B643D" w14:paraId="50E63E51" w14:textId="77777777" w:rsidTr="000D4BAF">
        <w:tc>
          <w:tcPr>
            <w:tcW w:w="1418" w:type="dxa"/>
          </w:tcPr>
          <w:p w14:paraId="2BA359FA" w14:textId="6C39EE61" w:rsidR="006B643D" w:rsidRDefault="006B643D" w:rsidP="000D4BAF">
            <w:pPr>
              <w:rPr>
                <w:sz w:val="32"/>
                <w:szCs w:val="32"/>
              </w:rPr>
            </w:pPr>
            <w:r>
              <w:rPr>
                <w:sz w:val="32"/>
                <w:szCs w:val="32"/>
              </w:rPr>
              <w:t>13</w:t>
            </w:r>
          </w:p>
        </w:tc>
        <w:tc>
          <w:tcPr>
            <w:tcW w:w="2268" w:type="dxa"/>
          </w:tcPr>
          <w:p w14:paraId="34BFA942" w14:textId="62529F28" w:rsidR="006B643D" w:rsidRDefault="006B643D" w:rsidP="000D4BAF">
            <w:pPr>
              <w:rPr>
                <w:sz w:val="32"/>
                <w:szCs w:val="32"/>
              </w:rPr>
            </w:pPr>
            <w:r>
              <w:rPr>
                <w:sz w:val="32"/>
                <w:szCs w:val="32"/>
              </w:rPr>
              <w:t>Consultation re the Church</w:t>
            </w:r>
          </w:p>
        </w:tc>
        <w:tc>
          <w:tcPr>
            <w:tcW w:w="6946" w:type="dxa"/>
          </w:tcPr>
          <w:p w14:paraId="5AC942D9" w14:textId="77777777" w:rsidR="008F0926" w:rsidRDefault="00A560F8" w:rsidP="000D4BAF">
            <w:pPr>
              <w:rPr>
                <w:sz w:val="32"/>
                <w:szCs w:val="32"/>
              </w:rPr>
            </w:pPr>
            <w:r>
              <w:rPr>
                <w:sz w:val="32"/>
                <w:szCs w:val="32"/>
              </w:rPr>
              <w:t xml:space="preserve">This item was brought forward from Item 13 to Item 4 to enable the vicar to use his evening efficiently. </w:t>
            </w:r>
          </w:p>
          <w:p w14:paraId="56BB5757" w14:textId="165BCCB7" w:rsidR="006B643D" w:rsidRDefault="006B643D" w:rsidP="000D4BAF">
            <w:pPr>
              <w:rPr>
                <w:sz w:val="32"/>
                <w:szCs w:val="32"/>
              </w:rPr>
            </w:pPr>
            <w:r>
              <w:rPr>
                <w:sz w:val="32"/>
                <w:szCs w:val="32"/>
              </w:rPr>
              <w:lastRenderedPageBreak/>
              <w:t>Simon Kirby, Vicar of South Leigh and Cogges, addressed the meeting.</w:t>
            </w:r>
          </w:p>
          <w:p w14:paraId="4D507349" w14:textId="77777777" w:rsidR="006B643D" w:rsidRDefault="006B643D" w:rsidP="000D4BAF">
            <w:pPr>
              <w:rPr>
                <w:sz w:val="32"/>
                <w:szCs w:val="32"/>
              </w:rPr>
            </w:pPr>
            <w:r>
              <w:rPr>
                <w:sz w:val="32"/>
                <w:szCs w:val="32"/>
              </w:rPr>
              <w:t xml:space="preserve">Points </w:t>
            </w:r>
            <w:proofErr w:type="gramStart"/>
            <w:r>
              <w:rPr>
                <w:sz w:val="32"/>
                <w:szCs w:val="32"/>
              </w:rPr>
              <w:t>raised:-</w:t>
            </w:r>
            <w:proofErr w:type="gramEnd"/>
          </w:p>
          <w:p w14:paraId="11550CE2" w14:textId="6D90CDD7" w:rsidR="006B643D" w:rsidRDefault="006B643D" w:rsidP="000D4BAF">
            <w:pPr>
              <w:rPr>
                <w:sz w:val="32"/>
                <w:szCs w:val="32"/>
              </w:rPr>
            </w:pPr>
            <w:r>
              <w:rPr>
                <w:sz w:val="32"/>
                <w:szCs w:val="32"/>
              </w:rPr>
              <w:t>a) There are no plans to close South Leigh Church but thought needs to be given as to how the community can keep it open; a church and community challenge.</w:t>
            </w:r>
            <w:r w:rsidR="00A560F8">
              <w:rPr>
                <w:sz w:val="32"/>
                <w:szCs w:val="32"/>
              </w:rPr>
              <w:t xml:space="preserve"> It could be that the church closes as a worshipping building but remains open as a parish building.</w:t>
            </w:r>
          </w:p>
          <w:p w14:paraId="385A4387" w14:textId="2BDC562D" w:rsidR="006B643D" w:rsidRDefault="006B643D" w:rsidP="000D4BAF">
            <w:pPr>
              <w:rPr>
                <w:sz w:val="32"/>
                <w:szCs w:val="32"/>
              </w:rPr>
            </w:pPr>
            <w:r>
              <w:rPr>
                <w:sz w:val="32"/>
                <w:szCs w:val="32"/>
              </w:rPr>
              <w:t>b) The Parochial Church Council (PCC) would like a consultation with the village as to what the</w:t>
            </w:r>
            <w:r w:rsidR="00776DB4">
              <w:rPr>
                <w:sz w:val="32"/>
                <w:szCs w:val="32"/>
              </w:rPr>
              <w:t xml:space="preserve"> community</w:t>
            </w:r>
            <w:r>
              <w:rPr>
                <w:sz w:val="32"/>
                <w:szCs w:val="32"/>
              </w:rPr>
              <w:t xml:space="preserve"> would like, and to broaden its use from being just a church into being a part of village life.</w:t>
            </w:r>
            <w:r w:rsidR="00A560F8">
              <w:rPr>
                <w:sz w:val="32"/>
                <w:szCs w:val="32"/>
              </w:rPr>
              <w:t xml:space="preserve"> Karen Wilson and Liz Ashwell are on the PCC for South Leigh, separate from High Cogges.</w:t>
            </w:r>
            <w:r w:rsidR="00776DB4">
              <w:rPr>
                <w:sz w:val="32"/>
                <w:szCs w:val="32"/>
              </w:rPr>
              <w:t xml:space="preserve"> A questionnaire will be circulated via the newsletter in November 2023. The questionnaire will include questions such as numbers attending functions and services or other events, what events villagers would be likely to attend, what is the role of the church in a worshipping community</w:t>
            </w:r>
            <w:r w:rsidR="00A560F8">
              <w:rPr>
                <w:sz w:val="32"/>
                <w:szCs w:val="32"/>
              </w:rPr>
              <w:t>/community</w:t>
            </w:r>
            <w:r w:rsidR="00776DB4">
              <w:rPr>
                <w:sz w:val="32"/>
                <w:szCs w:val="32"/>
              </w:rPr>
              <w:t>, is it a valuable asset to the community, can the village hall/church connection be strengthened, what events could be held in the church that are not currently available, how could the community support the church, how could the church keep in touch with the community? Village support is required in order to keep the church viable.</w:t>
            </w:r>
          </w:p>
          <w:p w14:paraId="3ACD661E" w14:textId="118E7AA1" w:rsidR="006B643D" w:rsidRDefault="006B643D" w:rsidP="000D4BAF">
            <w:pPr>
              <w:rPr>
                <w:sz w:val="32"/>
                <w:szCs w:val="32"/>
              </w:rPr>
            </w:pPr>
            <w:r>
              <w:rPr>
                <w:sz w:val="32"/>
                <w:szCs w:val="32"/>
              </w:rPr>
              <w:t>c) Many rural parishes are struggling. Churches are self-funding</w:t>
            </w:r>
            <w:r w:rsidR="00BD09EF">
              <w:rPr>
                <w:sz w:val="32"/>
                <w:szCs w:val="32"/>
              </w:rPr>
              <w:t>; there is no central funding.</w:t>
            </w:r>
            <w:r>
              <w:rPr>
                <w:sz w:val="32"/>
                <w:szCs w:val="32"/>
              </w:rPr>
              <w:t xml:space="preserve"> </w:t>
            </w:r>
            <w:r w:rsidR="00400848">
              <w:rPr>
                <w:sz w:val="32"/>
                <w:szCs w:val="32"/>
              </w:rPr>
              <w:t xml:space="preserve">Churches have to raise their own funds. </w:t>
            </w:r>
            <w:r w:rsidR="003627A1">
              <w:rPr>
                <w:sz w:val="32"/>
                <w:szCs w:val="32"/>
              </w:rPr>
              <w:t>Cogges/South Leigh give £94-95K to central funding out of which comes</w:t>
            </w:r>
            <w:r>
              <w:rPr>
                <w:sz w:val="32"/>
                <w:szCs w:val="32"/>
              </w:rPr>
              <w:t xml:space="preserve"> the vicar’s stipend</w:t>
            </w:r>
            <w:r w:rsidR="003627A1">
              <w:rPr>
                <w:sz w:val="32"/>
                <w:szCs w:val="32"/>
              </w:rPr>
              <w:t xml:space="preserve">, </w:t>
            </w:r>
            <w:r>
              <w:rPr>
                <w:sz w:val="32"/>
                <w:szCs w:val="32"/>
              </w:rPr>
              <w:t>housing</w:t>
            </w:r>
            <w:r w:rsidR="003627A1">
              <w:rPr>
                <w:sz w:val="32"/>
                <w:szCs w:val="32"/>
              </w:rPr>
              <w:t xml:space="preserve"> and training</w:t>
            </w:r>
            <w:r w:rsidR="00BD09EF">
              <w:rPr>
                <w:sz w:val="32"/>
                <w:szCs w:val="32"/>
              </w:rPr>
              <w:t>, church maintenance, heating and repairs</w:t>
            </w:r>
            <w:r w:rsidR="00FF77BA">
              <w:rPr>
                <w:sz w:val="32"/>
                <w:szCs w:val="32"/>
              </w:rPr>
              <w:t xml:space="preserve">. </w:t>
            </w:r>
            <w:r w:rsidR="00BD09EF">
              <w:rPr>
                <w:sz w:val="32"/>
                <w:szCs w:val="32"/>
              </w:rPr>
              <w:t xml:space="preserve">As an estimate, around £14,000 per annum is required to keep local </w:t>
            </w:r>
            <w:r w:rsidR="00BD09EF">
              <w:rPr>
                <w:sz w:val="32"/>
                <w:szCs w:val="32"/>
              </w:rPr>
              <w:lastRenderedPageBreak/>
              <w:t>churches functioning. Cogges church currently funds South Leigh church.</w:t>
            </w:r>
          </w:p>
          <w:p w14:paraId="37CD0FDC" w14:textId="7D293632" w:rsidR="003627A1" w:rsidRDefault="003627A1" w:rsidP="00A560F8">
            <w:pPr>
              <w:rPr>
                <w:sz w:val="32"/>
                <w:szCs w:val="32"/>
              </w:rPr>
            </w:pPr>
            <w:r>
              <w:rPr>
                <w:sz w:val="32"/>
                <w:szCs w:val="32"/>
              </w:rPr>
              <w:t xml:space="preserve">d) The diocese does not want to lose churches. South Leigh church </w:t>
            </w:r>
            <w:r w:rsidR="00A560F8">
              <w:rPr>
                <w:sz w:val="32"/>
                <w:szCs w:val="32"/>
              </w:rPr>
              <w:t xml:space="preserve">attracts visitors to see the </w:t>
            </w:r>
            <w:r>
              <w:rPr>
                <w:sz w:val="32"/>
                <w:szCs w:val="32"/>
              </w:rPr>
              <w:t xml:space="preserve">superb wall paintings, the second best in the whole of Oxfordshire. </w:t>
            </w:r>
          </w:p>
        </w:tc>
      </w:tr>
      <w:tr w:rsidR="000D4BAF" w14:paraId="3F19F152" w14:textId="258651D6" w:rsidTr="000D4BAF">
        <w:tc>
          <w:tcPr>
            <w:tcW w:w="1418" w:type="dxa"/>
          </w:tcPr>
          <w:p w14:paraId="23DD4F40" w14:textId="4272BBCC" w:rsidR="000D4BAF" w:rsidRDefault="000D4BAF" w:rsidP="000D4BAF">
            <w:pPr>
              <w:rPr>
                <w:sz w:val="32"/>
                <w:szCs w:val="32"/>
              </w:rPr>
            </w:pPr>
            <w:r>
              <w:rPr>
                <w:sz w:val="32"/>
                <w:szCs w:val="32"/>
              </w:rPr>
              <w:lastRenderedPageBreak/>
              <w:t>3</w:t>
            </w:r>
          </w:p>
        </w:tc>
        <w:tc>
          <w:tcPr>
            <w:tcW w:w="2268" w:type="dxa"/>
          </w:tcPr>
          <w:p w14:paraId="7C3602E4" w14:textId="5FB09442" w:rsidR="000D4BAF" w:rsidRDefault="000D4BAF" w:rsidP="000D4BAF">
            <w:pPr>
              <w:rPr>
                <w:sz w:val="32"/>
                <w:szCs w:val="32"/>
              </w:rPr>
            </w:pPr>
            <w:r>
              <w:rPr>
                <w:sz w:val="32"/>
                <w:szCs w:val="32"/>
              </w:rPr>
              <w:t>Minutes approval</w:t>
            </w:r>
          </w:p>
        </w:tc>
        <w:tc>
          <w:tcPr>
            <w:tcW w:w="6946" w:type="dxa"/>
          </w:tcPr>
          <w:p w14:paraId="2CFE3537" w14:textId="593566CC" w:rsidR="000D4BAF" w:rsidRDefault="000D4BAF" w:rsidP="000D4BAF">
            <w:pPr>
              <w:rPr>
                <w:sz w:val="32"/>
                <w:szCs w:val="32"/>
              </w:rPr>
            </w:pPr>
            <w:r>
              <w:rPr>
                <w:sz w:val="32"/>
                <w:szCs w:val="32"/>
              </w:rPr>
              <w:t xml:space="preserve">To approve the minutes of the previous meeting as being a true record of the proceedings, a copy having been circulated in advance </w:t>
            </w:r>
            <w:r w:rsidR="00385C73">
              <w:rPr>
                <w:sz w:val="32"/>
                <w:szCs w:val="32"/>
              </w:rPr>
              <w:t>to the Councillors. It was proposed and seconded and approved unanimously that they were to be adopted.</w:t>
            </w:r>
          </w:p>
        </w:tc>
      </w:tr>
      <w:tr w:rsidR="0093534C" w14:paraId="6EF939B0" w14:textId="77777777" w:rsidTr="000D4BAF">
        <w:tc>
          <w:tcPr>
            <w:tcW w:w="1418" w:type="dxa"/>
          </w:tcPr>
          <w:p w14:paraId="732D0F6F" w14:textId="1A3CD81B" w:rsidR="0093534C" w:rsidRDefault="004D08AE" w:rsidP="000D4BAF">
            <w:pPr>
              <w:rPr>
                <w:sz w:val="32"/>
                <w:szCs w:val="32"/>
              </w:rPr>
            </w:pPr>
            <w:r>
              <w:rPr>
                <w:sz w:val="32"/>
                <w:szCs w:val="32"/>
              </w:rPr>
              <w:t>4</w:t>
            </w:r>
          </w:p>
        </w:tc>
        <w:tc>
          <w:tcPr>
            <w:tcW w:w="2268" w:type="dxa"/>
          </w:tcPr>
          <w:p w14:paraId="22B60485" w14:textId="052B80A7" w:rsidR="0093534C" w:rsidRDefault="004D08AE" w:rsidP="000D4BAF">
            <w:pPr>
              <w:rPr>
                <w:sz w:val="32"/>
                <w:szCs w:val="32"/>
              </w:rPr>
            </w:pPr>
            <w:r>
              <w:rPr>
                <w:sz w:val="32"/>
                <w:szCs w:val="32"/>
              </w:rPr>
              <w:t>Parishioner Issues</w:t>
            </w:r>
          </w:p>
        </w:tc>
        <w:tc>
          <w:tcPr>
            <w:tcW w:w="6946" w:type="dxa"/>
          </w:tcPr>
          <w:p w14:paraId="3BD82B13" w14:textId="77925E38" w:rsidR="0093534C" w:rsidRDefault="004D08AE" w:rsidP="000D4BAF">
            <w:pPr>
              <w:rPr>
                <w:sz w:val="32"/>
                <w:szCs w:val="32"/>
              </w:rPr>
            </w:pPr>
            <w:r>
              <w:rPr>
                <w:sz w:val="32"/>
                <w:szCs w:val="32"/>
              </w:rPr>
              <w:t>No issues raised.</w:t>
            </w:r>
          </w:p>
        </w:tc>
      </w:tr>
      <w:tr w:rsidR="000D4BAF" w14:paraId="7D5EBFE6" w14:textId="2F4C5AD8" w:rsidTr="000D4BAF">
        <w:tc>
          <w:tcPr>
            <w:tcW w:w="1418" w:type="dxa"/>
          </w:tcPr>
          <w:p w14:paraId="614BA071" w14:textId="453583E1" w:rsidR="000D4BAF" w:rsidRDefault="004D08AE" w:rsidP="000D4BAF">
            <w:pPr>
              <w:rPr>
                <w:sz w:val="32"/>
                <w:szCs w:val="32"/>
              </w:rPr>
            </w:pPr>
            <w:r>
              <w:rPr>
                <w:sz w:val="32"/>
                <w:szCs w:val="32"/>
              </w:rPr>
              <w:t>5</w:t>
            </w:r>
          </w:p>
        </w:tc>
        <w:tc>
          <w:tcPr>
            <w:tcW w:w="2268" w:type="dxa"/>
          </w:tcPr>
          <w:p w14:paraId="2D56FE19" w14:textId="77F3CB98" w:rsidR="000D4BAF" w:rsidRDefault="004D08AE" w:rsidP="000D4BAF">
            <w:pPr>
              <w:rPr>
                <w:sz w:val="32"/>
                <w:szCs w:val="32"/>
              </w:rPr>
            </w:pPr>
            <w:r>
              <w:rPr>
                <w:sz w:val="32"/>
                <w:szCs w:val="32"/>
              </w:rPr>
              <w:t>Payments to approve</w:t>
            </w:r>
          </w:p>
        </w:tc>
        <w:tc>
          <w:tcPr>
            <w:tcW w:w="6946" w:type="dxa"/>
          </w:tcPr>
          <w:p w14:paraId="0289753E" w14:textId="77777777" w:rsidR="000D4BAF" w:rsidRDefault="00D16A07" w:rsidP="000D4BAF">
            <w:pPr>
              <w:rPr>
                <w:sz w:val="32"/>
                <w:szCs w:val="32"/>
              </w:rPr>
            </w:pPr>
            <w:r>
              <w:rPr>
                <w:sz w:val="32"/>
                <w:szCs w:val="32"/>
              </w:rPr>
              <w:t xml:space="preserve">NB informed the meeting that there were no outstanding payments due. The Insurance renewal is imminent. </w:t>
            </w:r>
          </w:p>
          <w:p w14:paraId="1F45DE79" w14:textId="2203328E" w:rsidR="00D16A07" w:rsidRPr="00D16A07" w:rsidRDefault="00D16A07" w:rsidP="000D4BAF">
            <w:pPr>
              <w:rPr>
                <w:sz w:val="32"/>
                <w:szCs w:val="32"/>
              </w:rPr>
            </w:pPr>
            <w:r>
              <w:rPr>
                <w:sz w:val="32"/>
                <w:szCs w:val="32"/>
              </w:rPr>
              <w:t>Martin Spurrier presented an invoice which needs to be paid.</w:t>
            </w:r>
          </w:p>
        </w:tc>
      </w:tr>
      <w:tr w:rsidR="000D4BAF" w14:paraId="5E4A4243" w14:textId="56747ECE" w:rsidTr="000D4BAF">
        <w:tc>
          <w:tcPr>
            <w:tcW w:w="1418" w:type="dxa"/>
          </w:tcPr>
          <w:p w14:paraId="36F4CAF3" w14:textId="64691B01" w:rsidR="000D4BAF" w:rsidRDefault="00FA2C5F" w:rsidP="000D4BAF">
            <w:pPr>
              <w:rPr>
                <w:sz w:val="32"/>
                <w:szCs w:val="32"/>
              </w:rPr>
            </w:pPr>
            <w:r>
              <w:rPr>
                <w:sz w:val="32"/>
                <w:szCs w:val="32"/>
              </w:rPr>
              <w:t>6</w:t>
            </w:r>
          </w:p>
        </w:tc>
        <w:tc>
          <w:tcPr>
            <w:tcW w:w="2268" w:type="dxa"/>
          </w:tcPr>
          <w:p w14:paraId="681A916F" w14:textId="7A39BAFE" w:rsidR="000D4BAF" w:rsidRDefault="00FA2C5F" w:rsidP="000D4BAF">
            <w:pPr>
              <w:rPr>
                <w:sz w:val="32"/>
                <w:szCs w:val="32"/>
              </w:rPr>
            </w:pPr>
            <w:r>
              <w:rPr>
                <w:sz w:val="32"/>
                <w:szCs w:val="32"/>
              </w:rPr>
              <w:t>Reviews of issues from last meeting</w:t>
            </w:r>
          </w:p>
        </w:tc>
        <w:tc>
          <w:tcPr>
            <w:tcW w:w="6946" w:type="dxa"/>
          </w:tcPr>
          <w:p w14:paraId="6D571AC7" w14:textId="02DB35BC" w:rsidR="00FA2C5F" w:rsidRDefault="009320F0" w:rsidP="00FA2C5F">
            <w:pPr>
              <w:rPr>
                <w:sz w:val="32"/>
                <w:szCs w:val="32"/>
              </w:rPr>
            </w:pPr>
            <w:r>
              <w:rPr>
                <w:sz w:val="32"/>
                <w:szCs w:val="32"/>
              </w:rPr>
              <w:t>1</w:t>
            </w:r>
            <w:r w:rsidR="00FA2C5F">
              <w:rPr>
                <w:sz w:val="32"/>
                <w:szCs w:val="32"/>
              </w:rPr>
              <w:t>)</w:t>
            </w:r>
            <w:r w:rsidR="00F46DCF">
              <w:rPr>
                <w:sz w:val="32"/>
                <w:szCs w:val="32"/>
              </w:rPr>
              <w:t xml:space="preserve"> </w:t>
            </w:r>
            <w:r w:rsidR="00FA2C5F" w:rsidRPr="00FA2C5F">
              <w:rPr>
                <w:sz w:val="32"/>
                <w:szCs w:val="32"/>
              </w:rPr>
              <w:t xml:space="preserve">Childrens’ Playground. </w:t>
            </w:r>
          </w:p>
          <w:p w14:paraId="3C690A34" w14:textId="77777777" w:rsidR="000D4BAF" w:rsidRDefault="00FA2C5F" w:rsidP="00FA2C5F">
            <w:pPr>
              <w:rPr>
                <w:sz w:val="32"/>
                <w:szCs w:val="32"/>
              </w:rPr>
            </w:pPr>
            <w:r w:rsidRPr="00FA2C5F">
              <w:rPr>
                <w:sz w:val="32"/>
                <w:szCs w:val="32"/>
              </w:rPr>
              <w:t xml:space="preserve">The PC thanked Karen and Martin Wilson for their past and continuing upkeep and maintenance of the current </w:t>
            </w:r>
            <w:proofErr w:type="spellStart"/>
            <w:r w:rsidRPr="00FA2C5F">
              <w:rPr>
                <w:sz w:val="32"/>
                <w:szCs w:val="32"/>
              </w:rPr>
              <w:t>childrens</w:t>
            </w:r>
            <w:proofErr w:type="spellEnd"/>
            <w:r w:rsidRPr="00FA2C5F">
              <w:rPr>
                <w:sz w:val="32"/>
                <w:szCs w:val="32"/>
              </w:rPr>
              <w:t xml:space="preserve">’ playground in </w:t>
            </w:r>
            <w:proofErr w:type="spellStart"/>
            <w:r w:rsidRPr="00FA2C5F">
              <w:rPr>
                <w:sz w:val="32"/>
                <w:szCs w:val="32"/>
              </w:rPr>
              <w:t>Lymbrook</w:t>
            </w:r>
            <w:proofErr w:type="spellEnd"/>
            <w:r w:rsidRPr="00FA2C5F">
              <w:rPr>
                <w:sz w:val="32"/>
                <w:szCs w:val="32"/>
              </w:rPr>
              <w:t xml:space="preserve"> Close.</w:t>
            </w:r>
            <w:r>
              <w:rPr>
                <w:sz w:val="32"/>
                <w:szCs w:val="32"/>
              </w:rPr>
              <w:t xml:space="preserve"> RS-W reported that the request to villagers to create a regular working party to clean the equipment and to keep the area safe for play only yielded 2 volunteers, which was deemed insufficient. It was suggested that funding might be found to employ someone for a few hours a week to do this. Karen Wilson reported that a new grass mower had been purchased and that keeping the grass cut was not a problem and that the equipment would always need maintenance. </w:t>
            </w:r>
            <w:r w:rsidR="00555C6E">
              <w:rPr>
                <w:sz w:val="32"/>
                <w:szCs w:val="32"/>
              </w:rPr>
              <w:t xml:space="preserve">It would be useful to pass on the skills to others for continuity. </w:t>
            </w:r>
            <w:r w:rsidR="00DD2258">
              <w:rPr>
                <w:sz w:val="32"/>
                <w:szCs w:val="32"/>
              </w:rPr>
              <w:t xml:space="preserve">RS-W suggested asking a known resident </w:t>
            </w:r>
            <w:r w:rsidR="00DD2258">
              <w:rPr>
                <w:sz w:val="32"/>
                <w:szCs w:val="32"/>
              </w:rPr>
              <w:lastRenderedPageBreak/>
              <w:t xml:space="preserve">in </w:t>
            </w:r>
            <w:proofErr w:type="spellStart"/>
            <w:r w:rsidR="00DD2258">
              <w:rPr>
                <w:sz w:val="32"/>
                <w:szCs w:val="32"/>
              </w:rPr>
              <w:t>Lymbrook</w:t>
            </w:r>
            <w:proofErr w:type="spellEnd"/>
            <w:r w:rsidR="00DD2258">
              <w:rPr>
                <w:sz w:val="32"/>
                <w:szCs w:val="32"/>
              </w:rPr>
              <w:t xml:space="preserve"> Close who has voluntarily cut the grass at the entrance to </w:t>
            </w:r>
            <w:proofErr w:type="spellStart"/>
            <w:r w:rsidR="00DD2258">
              <w:rPr>
                <w:sz w:val="32"/>
                <w:szCs w:val="32"/>
              </w:rPr>
              <w:t>Lymbrook</w:t>
            </w:r>
            <w:proofErr w:type="spellEnd"/>
            <w:r w:rsidR="00DD2258">
              <w:rPr>
                <w:sz w:val="32"/>
                <w:szCs w:val="32"/>
              </w:rPr>
              <w:t xml:space="preserve"> Close, if he would be interested in doing this to cover times when Martin W. is not available to cut the grass.</w:t>
            </w:r>
            <w:r w:rsidR="000B4B87">
              <w:rPr>
                <w:sz w:val="32"/>
                <w:szCs w:val="32"/>
              </w:rPr>
              <w:t xml:space="preserve"> RS-W wand Karen will discuss this at a later date.</w:t>
            </w:r>
            <w:r w:rsidR="00DD2258">
              <w:rPr>
                <w:sz w:val="32"/>
                <w:szCs w:val="32"/>
              </w:rPr>
              <w:t xml:space="preserve"> </w:t>
            </w:r>
            <w:r>
              <w:rPr>
                <w:sz w:val="32"/>
                <w:szCs w:val="32"/>
              </w:rPr>
              <w:t>Martin Spurrier ha</w:t>
            </w:r>
            <w:r w:rsidR="0073303F">
              <w:rPr>
                <w:sz w:val="32"/>
                <w:szCs w:val="32"/>
              </w:rPr>
              <w:t>s</w:t>
            </w:r>
            <w:r>
              <w:rPr>
                <w:sz w:val="32"/>
                <w:szCs w:val="32"/>
              </w:rPr>
              <w:t xml:space="preserve"> replaced the seats on the Springy equipment. There is currently £1K in the kitty</w:t>
            </w:r>
            <w:r w:rsidR="0073303F">
              <w:rPr>
                <w:sz w:val="32"/>
                <w:szCs w:val="32"/>
              </w:rPr>
              <w:t xml:space="preserve"> mainly from past </w:t>
            </w:r>
            <w:proofErr w:type="gramStart"/>
            <w:r w:rsidR="0073303F">
              <w:rPr>
                <w:sz w:val="32"/>
                <w:szCs w:val="32"/>
              </w:rPr>
              <w:t>Summer</w:t>
            </w:r>
            <w:proofErr w:type="gramEnd"/>
            <w:r w:rsidR="0073303F">
              <w:rPr>
                <w:sz w:val="32"/>
                <w:szCs w:val="32"/>
              </w:rPr>
              <w:t xml:space="preserve"> Fayre contributions and from grants from the Co-op. Karen felt there was a need to request money from the PC and acknowledged that some of the equipment needed replacing. There is a need to have a water supply in the playground to enable parents/carers to clean the equipment but costs to install this are prohibitive. It was suggested that notices could be put up to encourage parents/carers to bring a bottle of water and a cloth to clean equipment before their children play on it. A query was raised re the responsibility of WODC to contribute to maintaining the equipment via payment of the public council tax. NB explained that the South Leigh precept from WODC covers this. </w:t>
            </w:r>
          </w:p>
          <w:p w14:paraId="1D403DF1" w14:textId="2B5DA675" w:rsidR="00F46DCF" w:rsidRDefault="009320F0" w:rsidP="00FA2C5F">
            <w:pPr>
              <w:rPr>
                <w:sz w:val="32"/>
                <w:szCs w:val="32"/>
              </w:rPr>
            </w:pPr>
            <w:r>
              <w:rPr>
                <w:sz w:val="32"/>
                <w:szCs w:val="32"/>
              </w:rPr>
              <w:t>2</w:t>
            </w:r>
            <w:r w:rsidR="00F46DCF">
              <w:rPr>
                <w:sz w:val="32"/>
                <w:szCs w:val="32"/>
              </w:rPr>
              <w:t>) Anaerobic Digester.</w:t>
            </w:r>
          </w:p>
          <w:p w14:paraId="706246ED" w14:textId="229C7AF2" w:rsidR="00F46DCF" w:rsidRDefault="00F46DCF" w:rsidP="00FA2C5F">
            <w:pPr>
              <w:rPr>
                <w:sz w:val="32"/>
                <w:szCs w:val="32"/>
              </w:rPr>
            </w:pPr>
            <w:r>
              <w:rPr>
                <w:sz w:val="32"/>
                <w:szCs w:val="32"/>
              </w:rPr>
              <w:t xml:space="preserve">Fiona and Dawn were congratulated by the PC for the excellent document prepared by them in opposition to the AD. </w:t>
            </w:r>
          </w:p>
          <w:p w14:paraId="69B32F97" w14:textId="77777777" w:rsidR="00F46DCF" w:rsidRDefault="00F46DCF" w:rsidP="00FA2C5F">
            <w:pPr>
              <w:rPr>
                <w:sz w:val="32"/>
                <w:szCs w:val="32"/>
              </w:rPr>
            </w:pPr>
            <w:r>
              <w:rPr>
                <w:sz w:val="32"/>
                <w:szCs w:val="32"/>
              </w:rPr>
              <w:t>The planning meeting is now likely to be held in November 2023 as they are awaiting completion of statutory consultation reports. A village email will be sent out to inform villagers of when this will take place.</w:t>
            </w:r>
          </w:p>
          <w:p w14:paraId="0AC9CD56" w14:textId="7E161C0E" w:rsidR="00F46DCF" w:rsidRDefault="009320F0" w:rsidP="00FA2C5F">
            <w:pPr>
              <w:rPr>
                <w:sz w:val="32"/>
                <w:szCs w:val="32"/>
              </w:rPr>
            </w:pPr>
            <w:r>
              <w:rPr>
                <w:sz w:val="32"/>
                <w:szCs w:val="32"/>
              </w:rPr>
              <w:t>3</w:t>
            </w:r>
            <w:r w:rsidR="004740F8">
              <w:rPr>
                <w:sz w:val="32"/>
                <w:szCs w:val="32"/>
              </w:rPr>
              <w:t xml:space="preserve">) Thames Water readings </w:t>
            </w:r>
          </w:p>
          <w:p w14:paraId="6738D078" w14:textId="0067E177" w:rsidR="004740F8" w:rsidRDefault="004740F8" w:rsidP="00FA2C5F">
            <w:pPr>
              <w:rPr>
                <w:sz w:val="32"/>
                <w:szCs w:val="32"/>
              </w:rPr>
            </w:pPr>
            <w:r>
              <w:rPr>
                <w:sz w:val="32"/>
                <w:szCs w:val="32"/>
              </w:rPr>
              <w:t xml:space="preserve">The recent Guardian article which deemed South Leigh plant discharge the second worst in the country was highlighted. </w:t>
            </w:r>
            <w:r w:rsidR="00E84F97">
              <w:rPr>
                <w:sz w:val="32"/>
                <w:szCs w:val="32"/>
              </w:rPr>
              <w:t xml:space="preserve">Villagers were concerned </w:t>
            </w:r>
            <w:r w:rsidR="00E84F97">
              <w:rPr>
                <w:sz w:val="32"/>
                <w:szCs w:val="32"/>
              </w:rPr>
              <w:lastRenderedPageBreak/>
              <w:t xml:space="preserve">that this could pose a health risk to South Leigh re disease. RS-W explained that the treated discharge was generally not a danger to health, but that the levels of dissolved phosphates and nitrates were the indicators monitored. Households and agricultural processes contribute to this and villagers should be encouraged to use phosphate-free detergents if possible. </w:t>
            </w:r>
          </w:p>
          <w:p w14:paraId="5403E82D" w14:textId="77777777" w:rsidR="004740F8" w:rsidRDefault="004740F8" w:rsidP="00FA2C5F">
            <w:pPr>
              <w:rPr>
                <w:sz w:val="32"/>
                <w:szCs w:val="32"/>
              </w:rPr>
            </w:pPr>
            <w:r>
              <w:rPr>
                <w:sz w:val="32"/>
                <w:szCs w:val="32"/>
              </w:rPr>
              <w:t>Karen Wilson informed the meeting that Thames Water were planning to survey the Limb Brook for water voles and kingfishers and commented that stretches of the Brook were severely overgrown with vegetation and asked if the landowners could be encouraged to clear the half that they were responsible for.</w:t>
            </w:r>
          </w:p>
          <w:p w14:paraId="3041DFD0" w14:textId="77777777" w:rsidR="00E84F97" w:rsidRDefault="00E84F97" w:rsidP="00FA2C5F">
            <w:pPr>
              <w:rPr>
                <w:sz w:val="32"/>
                <w:szCs w:val="32"/>
              </w:rPr>
            </w:pPr>
            <w:r>
              <w:rPr>
                <w:sz w:val="32"/>
                <w:szCs w:val="32"/>
              </w:rPr>
              <w:t xml:space="preserve">RS-W will be testing the phosphate and nitrate levels in the Brook over the coming week. </w:t>
            </w:r>
          </w:p>
          <w:p w14:paraId="16095146" w14:textId="6499AAE2" w:rsidR="00E84F97" w:rsidRDefault="009320F0" w:rsidP="00E84F97">
            <w:pPr>
              <w:rPr>
                <w:sz w:val="32"/>
                <w:szCs w:val="32"/>
              </w:rPr>
            </w:pPr>
            <w:r>
              <w:rPr>
                <w:sz w:val="32"/>
                <w:szCs w:val="32"/>
              </w:rPr>
              <w:t>4</w:t>
            </w:r>
            <w:r w:rsidR="00E84F97">
              <w:rPr>
                <w:sz w:val="32"/>
                <w:szCs w:val="32"/>
              </w:rPr>
              <w:t>) Protected verge mapping</w:t>
            </w:r>
          </w:p>
          <w:p w14:paraId="34CB870D" w14:textId="77777777" w:rsidR="00E84F97" w:rsidRDefault="00E84F97" w:rsidP="00FA2C5F">
            <w:pPr>
              <w:rPr>
                <w:sz w:val="32"/>
                <w:szCs w:val="32"/>
              </w:rPr>
            </w:pPr>
            <w:r>
              <w:rPr>
                <w:sz w:val="32"/>
                <w:szCs w:val="32"/>
              </w:rPr>
              <w:t xml:space="preserve">LN met with Graham Soames to discuss verges that could be left naturally to grow each year until September. </w:t>
            </w:r>
            <w:r w:rsidR="006C698E">
              <w:rPr>
                <w:sz w:val="32"/>
                <w:szCs w:val="32"/>
              </w:rPr>
              <w:t xml:space="preserve">WODC cut verges prematurely this year before wild flower seeds had set and dropped. </w:t>
            </w:r>
            <w:r>
              <w:rPr>
                <w:sz w:val="32"/>
                <w:szCs w:val="32"/>
              </w:rPr>
              <w:t>4 areas were identified, 2 in Chapel Road, 1 along Station Road and 1 opposite the pub</w:t>
            </w:r>
            <w:r w:rsidR="006C698E">
              <w:rPr>
                <w:sz w:val="32"/>
                <w:szCs w:val="32"/>
              </w:rPr>
              <w:t>. A map showing these areas was presented. The PC will request of WODC that these verges are left unmown unless there is a safety issue for traffic. LN requested Dan Levy (District Councillor) to be involved with this.</w:t>
            </w:r>
          </w:p>
          <w:p w14:paraId="64EEB51D" w14:textId="77777777" w:rsidR="009320F0" w:rsidRDefault="009320F0" w:rsidP="00FA2C5F">
            <w:pPr>
              <w:rPr>
                <w:sz w:val="32"/>
                <w:szCs w:val="32"/>
              </w:rPr>
            </w:pPr>
            <w:r>
              <w:rPr>
                <w:sz w:val="32"/>
                <w:szCs w:val="32"/>
              </w:rPr>
              <w:t>5)Letter to Eynsham Estate</w:t>
            </w:r>
          </w:p>
          <w:p w14:paraId="1751B4DC" w14:textId="77777777" w:rsidR="009320F0" w:rsidRDefault="009320F0" w:rsidP="00FA2C5F">
            <w:pPr>
              <w:rPr>
                <w:sz w:val="32"/>
                <w:szCs w:val="32"/>
              </w:rPr>
            </w:pPr>
            <w:r>
              <w:rPr>
                <w:sz w:val="32"/>
                <w:szCs w:val="32"/>
              </w:rPr>
              <w:t>To be completed</w:t>
            </w:r>
          </w:p>
          <w:p w14:paraId="050815A8" w14:textId="77777777" w:rsidR="009320F0" w:rsidRDefault="009320F0" w:rsidP="00FA2C5F">
            <w:pPr>
              <w:rPr>
                <w:sz w:val="32"/>
                <w:szCs w:val="32"/>
              </w:rPr>
            </w:pPr>
            <w:r>
              <w:rPr>
                <w:sz w:val="32"/>
                <w:szCs w:val="32"/>
              </w:rPr>
              <w:t>6) Broadband speeds</w:t>
            </w:r>
          </w:p>
          <w:p w14:paraId="4E317D2D" w14:textId="6FB730AC" w:rsidR="009320F0" w:rsidRPr="009320F0" w:rsidRDefault="009320F0" w:rsidP="00FA2C5F">
            <w:pPr>
              <w:rPr>
                <w:color w:val="FF0000"/>
                <w:sz w:val="32"/>
                <w:szCs w:val="32"/>
              </w:rPr>
            </w:pPr>
          </w:p>
        </w:tc>
      </w:tr>
      <w:tr w:rsidR="000D4BAF" w14:paraId="5443CD59" w14:textId="5B9C071B" w:rsidTr="000D4BAF">
        <w:tc>
          <w:tcPr>
            <w:tcW w:w="1418" w:type="dxa"/>
          </w:tcPr>
          <w:p w14:paraId="61DCF69B" w14:textId="06952390" w:rsidR="000D4BAF" w:rsidRDefault="00B4416F" w:rsidP="000D4BAF">
            <w:pPr>
              <w:rPr>
                <w:sz w:val="32"/>
                <w:szCs w:val="32"/>
              </w:rPr>
            </w:pPr>
            <w:r>
              <w:rPr>
                <w:sz w:val="32"/>
                <w:szCs w:val="32"/>
              </w:rPr>
              <w:lastRenderedPageBreak/>
              <w:t>7</w:t>
            </w:r>
          </w:p>
        </w:tc>
        <w:tc>
          <w:tcPr>
            <w:tcW w:w="2268" w:type="dxa"/>
          </w:tcPr>
          <w:p w14:paraId="74ED7238" w14:textId="74114FFF" w:rsidR="000D4BAF" w:rsidRDefault="00B4416F" w:rsidP="000D4BAF">
            <w:pPr>
              <w:rPr>
                <w:sz w:val="32"/>
                <w:szCs w:val="32"/>
              </w:rPr>
            </w:pPr>
            <w:r>
              <w:rPr>
                <w:sz w:val="32"/>
                <w:szCs w:val="32"/>
              </w:rPr>
              <w:t>Anaerobic Digester update</w:t>
            </w:r>
          </w:p>
        </w:tc>
        <w:tc>
          <w:tcPr>
            <w:tcW w:w="6946" w:type="dxa"/>
          </w:tcPr>
          <w:p w14:paraId="0BC975E5" w14:textId="6F16727F" w:rsidR="000D4BAF" w:rsidRDefault="00B4416F" w:rsidP="000D4BAF">
            <w:pPr>
              <w:rPr>
                <w:sz w:val="32"/>
                <w:szCs w:val="32"/>
              </w:rPr>
            </w:pPr>
            <w:r>
              <w:rPr>
                <w:sz w:val="32"/>
                <w:szCs w:val="32"/>
              </w:rPr>
              <w:t>See 6</w:t>
            </w:r>
          </w:p>
        </w:tc>
      </w:tr>
      <w:tr w:rsidR="000D4BAF" w14:paraId="7BC30AFA" w14:textId="4ABC98EC" w:rsidTr="000D4BAF">
        <w:tc>
          <w:tcPr>
            <w:tcW w:w="1418" w:type="dxa"/>
          </w:tcPr>
          <w:p w14:paraId="4829A4AD" w14:textId="4B33556B" w:rsidR="000D4BAF" w:rsidRDefault="00B4416F" w:rsidP="000D4BAF">
            <w:pPr>
              <w:rPr>
                <w:sz w:val="32"/>
                <w:szCs w:val="32"/>
              </w:rPr>
            </w:pPr>
            <w:r>
              <w:rPr>
                <w:sz w:val="32"/>
                <w:szCs w:val="32"/>
              </w:rPr>
              <w:t>8</w:t>
            </w:r>
          </w:p>
        </w:tc>
        <w:tc>
          <w:tcPr>
            <w:tcW w:w="2268" w:type="dxa"/>
          </w:tcPr>
          <w:p w14:paraId="1F9FF44B" w14:textId="002B563A" w:rsidR="000D4BAF" w:rsidRDefault="002D660E" w:rsidP="000D4BAF">
            <w:pPr>
              <w:rPr>
                <w:sz w:val="32"/>
                <w:szCs w:val="32"/>
              </w:rPr>
            </w:pPr>
            <w:proofErr w:type="gramStart"/>
            <w:r>
              <w:rPr>
                <w:sz w:val="32"/>
                <w:szCs w:val="32"/>
              </w:rPr>
              <w:t>a)</w:t>
            </w:r>
            <w:r w:rsidR="00B4416F">
              <w:rPr>
                <w:sz w:val="32"/>
                <w:szCs w:val="32"/>
              </w:rPr>
              <w:t>Shores</w:t>
            </w:r>
            <w:proofErr w:type="gramEnd"/>
            <w:r w:rsidR="00B4416F">
              <w:rPr>
                <w:sz w:val="32"/>
                <w:szCs w:val="32"/>
              </w:rPr>
              <w:t xml:space="preserve"> Green update</w:t>
            </w:r>
          </w:p>
          <w:p w14:paraId="009F566C" w14:textId="6EF6B867" w:rsidR="00B4416F" w:rsidRDefault="002D660E" w:rsidP="000D4BAF">
            <w:pPr>
              <w:rPr>
                <w:sz w:val="32"/>
                <w:szCs w:val="32"/>
              </w:rPr>
            </w:pPr>
            <w:proofErr w:type="gramStart"/>
            <w:r>
              <w:rPr>
                <w:sz w:val="32"/>
                <w:szCs w:val="32"/>
              </w:rPr>
              <w:t>b)</w:t>
            </w:r>
            <w:r w:rsidR="00B4416F">
              <w:rPr>
                <w:sz w:val="32"/>
                <w:szCs w:val="32"/>
              </w:rPr>
              <w:t>Dual</w:t>
            </w:r>
            <w:proofErr w:type="gramEnd"/>
            <w:r w:rsidR="00B4416F">
              <w:rPr>
                <w:sz w:val="32"/>
                <w:szCs w:val="32"/>
              </w:rPr>
              <w:t xml:space="preserve"> Carriageway Shores Green to Wolvercote, </w:t>
            </w:r>
            <w:r>
              <w:rPr>
                <w:sz w:val="32"/>
                <w:szCs w:val="32"/>
              </w:rPr>
              <w:t>c)</w:t>
            </w:r>
            <w:r w:rsidR="00B4416F">
              <w:rPr>
                <w:sz w:val="32"/>
                <w:szCs w:val="32"/>
              </w:rPr>
              <w:t>Traffic calming consultation</w:t>
            </w:r>
          </w:p>
        </w:tc>
        <w:tc>
          <w:tcPr>
            <w:tcW w:w="6946" w:type="dxa"/>
          </w:tcPr>
          <w:p w14:paraId="0942CB5F" w14:textId="27F89AF2" w:rsidR="002D660E" w:rsidRPr="002D660E" w:rsidRDefault="002D660E" w:rsidP="000D4BAF">
            <w:pPr>
              <w:rPr>
                <w:color w:val="FF0000"/>
                <w:sz w:val="32"/>
                <w:szCs w:val="32"/>
              </w:rPr>
            </w:pPr>
          </w:p>
          <w:p w14:paraId="2E5B4AC8" w14:textId="160769BF" w:rsidR="000D4BAF" w:rsidRDefault="00B4416F" w:rsidP="000D4BAF">
            <w:pPr>
              <w:rPr>
                <w:sz w:val="32"/>
                <w:szCs w:val="32"/>
              </w:rPr>
            </w:pPr>
            <w:r>
              <w:rPr>
                <w:sz w:val="32"/>
                <w:szCs w:val="32"/>
              </w:rPr>
              <w:t>The dual carriageway is now on hold due to insufficient funding. The Park &amp; Ride and the bus lanes will be completed.</w:t>
            </w:r>
          </w:p>
          <w:p w14:paraId="59672CD6" w14:textId="77777777" w:rsidR="00B4416F" w:rsidRDefault="002D660E" w:rsidP="000D4BAF">
            <w:pPr>
              <w:rPr>
                <w:sz w:val="32"/>
                <w:szCs w:val="32"/>
              </w:rPr>
            </w:pPr>
            <w:r>
              <w:rPr>
                <w:sz w:val="32"/>
                <w:szCs w:val="32"/>
              </w:rPr>
              <w:t>c)</w:t>
            </w:r>
            <w:r w:rsidR="00B4416F" w:rsidRPr="002D660E">
              <w:rPr>
                <w:sz w:val="32"/>
                <w:szCs w:val="32"/>
              </w:rPr>
              <w:t xml:space="preserve">The village consultation yielded a range of views </w:t>
            </w:r>
            <w:r>
              <w:rPr>
                <w:sz w:val="32"/>
                <w:szCs w:val="32"/>
              </w:rPr>
              <w:t xml:space="preserve">both positive and negative. </w:t>
            </w:r>
          </w:p>
          <w:p w14:paraId="4043818E" w14:textId="256CE2E2" w:rsidR="002D660E" w:rsidRPr="002D660E" w:rsidRDefault="002D660E" w:rsidP="000D4BAF">
            <w:pPr>
              <w:rPr>
                <w:color w:val="FF0000"/>
                <w:sz w:val="32"/>
                <w:szCs w:val="32"/>
              </w:rPr>
            </w:pPr>
          </w:p>
        </w:tc>
      </w:tr>
      <w:tr w:rsidR="000D4BAF" w14:paraId="75D4E06F" w14:textId="78CE0D08" w:rsidTr="000D4BAF">
        <w:tc>
          <w:tcPr>
            <w:tcW w:w="1418" w:type="dxa"/>
          </w:tcPr>
          <w:p w14:paraId="04891D4C" w14:textId="33865EA9" w:rsidR="000D4BAF" w:rsidRDefault="002D660E" w:rsidP="000D4BAF">
            <w:pPr>
              <w:rPr>
                <w:sz w:val="32"/>
                <w:szCs w:val="32"/>
              </w:rPr>
            </w:pPr>
            <w:r>
              <w:rPr>
                <w:sz w:val="32"/>
                <w:szCs w:val="32"/>
              </w:rPr>
              <w:t>9</w:t>
            </w:r>
          </w:p>
        </w:tc>
        <w:tc>
          <w:tcPr>
            <w:tcW w:w="2268" w:type="dxa"/>
          </w:tcPr>
          <w:p w14:paraId="1B35B105" w14:textId="12E55CAE" w:rsidR="000D4BAF" w:rsidRDefault="002D660E" w:rsidP="000D4BAF">
            <w:pPr>
              <w:rPr>
                <w:sz w:val="32"/>
                <w:szCs w:val="32"/>
              </w:rPr>
            </w:pPr>
            <w:r>
              <w:rPr>
                <w:sz w:val="32"/>
                <w:szCs w:val="32"/>
              </w:rPr>
              <w:t>Conservation Area application update</w:t>
            </w:r>
          </w:p>
        </w:tc>
        <w:tc>
          <w:tcPr>
            <w:tcW w:w="6946" w:type="dxa"/>
          </w:tcPr>
          <w:p w14:paraId="13D6F40E" w14:textId="73ED013B" w:rsidR="000D4BAF" w:rsidRDefault="002D660E" w:rsidP="000D4BAF">
            <w:pPr>
              <w:rPr>
                <w:sz w:val="32"/>
                <w:szCs w:val="32"/>
              </w:rPr>
            </w:pPr>
            <w:r>
              <w:rPr>
                <w:sz w:val="32"/>
                <w:szCs w:val="32"/>
              </w:rPr>
              <w:t xml:space="preserve">This is still awaiting a date; likely to be </w:t>
            </w:r>
            <w:proofErr w:type="spellStart"/>
            <w:r>
              <w:rPr>
                <w:sz w:val="32"/>
                <w:szCs w:val="32"/>
              </w:rPr>
              <w:t>mid October</w:t>
            </w:r>
            <w:proofErr w:type="spellEnd"/>
            <w:r>
              <w:rPr>
                <w:sz w:val="32"/>
                <w:szCs w:val="32"/>
              </w:rPr>
              <w:t>.</w:t>
            </w:r>
          </w:p>
        </w:tc>
      </w:tr>
      <w:tr w:rsidR="000D4BAF" w14:paraId="6245DBEC" w14:textId="385D7236" w:rsidTr="000D4BAF">
        <w:tc>
          <w:tcPr>
            <w:tcW w:w="1418" w:type="dxa"/>
          </w:tcPr>
          <w:p w14:paraId="02B2F771" w14:textId="138D56A0" w:rsidR="000D4BAF" w:rsidRDefault="002D660E" w:rsidP="000D4BAF">
            <w:pPr>
              <w:rPr>
                <w:sz w:val="32"/>
                <w:szCs w:val="32"/>
              </w:rPr>
            </w:pPr>
            <w:r>
              <w:rPr>
                <w:sz w:val="32"/>
                <w:szCs w:val="32"/>
              </w:rPr>
              <w:t xml:space="preserve">10 </w:t>
            </w:r>
          </w:p>
        </w:tc>
        <w:tc>
          <w:tcPr>
            <w:tcW w:w="2268" w:type="dxa"/>
          </w:tcPr>
          <w:p w14:paraId="26CB59EF" w14:textId="47C4AB9C" w:rsidR="000D4BAF" w:rsidRDefault="002D660E" w:rsidP="000D4BAF">
            <w:pPr>
              <w:rPr>
                <w:sz w:val="32"/>
                <w:szCs w:val="32"/>
              </w:rPr>
            </w:pPr>
            <w:r>
              <w:rPr>
                <w:sz w:val="32"/>
                <w:szCs w:val="32"/>
              </w:rPr>
              <w:t xml:space="preserve">Neighbourhood Plan and WODC Local Plan </w:t>
            </w:r>
          </w:p>
        </w:tc>
        <w:tc>
          <w:tcPr>
            <w:tcW w:w="6946" w:type="dxa"/>
          </w:tcPr>
          <w:p w14:paraId="3FDE9E2D" w14:textId="77777777" w:rsidR="002D660E" w:rsidRDefault="002D660E" w:rsidP="000D4BAF">
            <w:pPr>
              <w:rPr>
                <w:sz w:val="32"/>
                <w:szCs w:val="32"/>
              </w:rPr>
            </w:pPr>
            <w:r>
              <w:rPr>
                <w:sz w:val="32"/>
                <w:szCs w:val="32"/>
              </w:rPr>
              <w:t xml:space="preserve">A new Local Plan is currently under consultation. The public have been invited to give their views on line, by email or written. Housing, where and how much, is a huge issue. </w:t>
            </w:r>
          </w:p>
          <w:p w14:paraId="5B0A5673" w14:textId="77777777" w:rsidR="000D4BAF" w:rsidRDefault="002D660E" w:rsidP="000D4BAF">
            <w:pPr>
              <w:rPr>
                <w:sz w:val="32"/>
                <w:szCs w:val="32"/>
              </w:rPr>
            </w:pPr>
            <w:r>
              <w:rPr>
                <w:sz w:val="32"/>
                <w:szCs w:val="32"/>
              </w:rPr>
              <w:t>The PC support Options 1-4, but are unhappy about Options 5-8. This was proposed, seconded and voted in support unanimously. The PC will issue guidance to villagers of issues to raise and how to complete their comments. NB reiterated the importance of all villagers contributing their comments to this consultation.</w:t>
            </w:r>
          </w:p>
          <w:p w14:paraId="6095946A" w14:textId="77777777" w:rsidR="002D660E" w:rsidRDefault="002D660E" w:rsidP="000D4BAF">
            <w:pPr>
              <w:rPr>
                <w:sz w:val="32"/>
                <w:szCs w:val="32"/>
              </w:rPr>
            </w:pPr>
            <w:r>
              <w:rPr>
                <w:sz w:val="32"/>
                <w:szCs w:val="32"/>
              </w:rPr>
              <w:t xml:space="preserve">The issue of the new </w:t>
            </w:r>
            <w:r w:rsidR="001A75F1">
              <w:rPr>
                <w:sz w:val="32"/>
                <w:szCs w:val="32"/>
              </w:rPr>
              <w:t xml:space="preserve">£600 million </w:t>
            </w:r>
            <w:r>
              <w:rPr>
                <w:sz w:val="32"/>
                <w:szCs w:val="32"/>
              </w:rPr>
              <w:t xml:space="preserve">train link was raised. </w:t>
            </w:r>
            <w:r w:rsidR="001A75F1">
              <w:rPr>
                <w:sz w:val="32"/>
                <w:szCs w:val="32"/>
              </w:rPr>
              <w:t>This is being supported by Charlie Maynard, the Lib. Dem Councillor for Eynsham and prospective MP candidate. This project is under Central Government Control. Concerns were raised about the proximity of the proposed railway to High Cogges residents.</w:t>
            </w:r>
          </w:p>
          <w:p w14:paraId="73F35323" w14:textId="5D48B551" w:rsidR="00794F2E" w:rsidRPr="00794F2E" w:rsidRDefault="00794F2E" w:rsidP="00FF77BA">
            <w:pPr>
              <w:rPr>
                <w:sz w:val="32"/>
                <w:szCs w:val="32"/>
              </w:rPr>
            </w:pPr>
            <w:r>
              <w:rPr>
                <w:sz w:val="32"/>
                <w:szCs w:val="32"/>
              </w:rPr>
              <w:lastRenderedPageBreak/>
              <w:t>Dan Levy was asked to explore the County Council and District Council policy on the new rail link between Carterton and Oxford. There was some discussion about the validity of development in West Oxfordshire. Dan Levy confirmed that South Leigh needs to be protected from Witney development.</w:t>
            </w:r>
          </w:p>
        </w:tc>
      </w:tr>
      <w:tr w:rsidR="000D4BAF" w14:paraId="3BA595A3" w14:textId="58C95788" w:rsidTr="000D4BAF">
        <w:tc>
          <w:tcPr>
            <w:tcW w:w="1418" w:type="dxa"/>
          </w:tcPr>
          <w:p w14:paraId="2D12E31F" w14:textId="286921CB" w:rsidR="000D4BAF" w:rsidRDefault="00323099" w:rsidP="000D4BAF">
            <w:pPr>
              <w:rPr>
                <w:sz w:val="32"/>
                <w:szCs w:val="32"/>
              </w:rPr>
            </w:pPr>
            <w:r>
              <w:rPr>
                <w:sz w:val="32"/>
                <w:szCs w:val="32"/>
              </w:rPr>
              <w:lastRenderedPageBreak/>
              <w:t>11</w:t>
            </w:r>
          </w:p>
        </w:tc>
        <w:tc>
          <w:tcPr>
            <w:tcW w:w="2268" w:type="dxa"/>
          </w:tcPr>
          <w:p w14:paraId="489FF5CD" w14:textId="7CD2578A" w:rsidR="000D4BAF" w:rsidRDefault="00323099" w:rsidP="000D4BAF">
            <w:pPr>
              <w:rPr>
                <w:sz w:val="32"/>
                <w:szCs w:val="32"/>
              </w:rPr>
            </w:pPr>
            <w:r>
              <w:rPr>
                <w:sz w:val="32"/>
                <w:szCs w:val="32"/>
              </w:rPr>
              <w:t>District Councillor update</w:t>
            </w:r>
          </w:p>
        </w:tc>
        <w:tc>
          <w:tcPr>
            <w:tcW w:w="6946" w:type="dxa"/>
          </w:tcPr>
          <w:p w14:paraId="49A74AFE" w14:textId="78352C86" w:rsidR="00323099" w:rsidRDefault="005750B4" w:rsidP="000D4BAF">
            <w:pPr>
              <w:rPr>
                <w:sz w:val="32"/>
                <w:szCs w:val="32"/>
              </w:rPr>
            </w:pPr>
            <w:r>
              <w:rPr>
                <w:sz w:val="32"/>
                <w:szCs w:val="32"/>
              </w:rPr>
              <w:t>The A40 plans have been revised</w:t>
            </w:r>
            <w:r w:rsidR="00E94848">
              <w:rPr>
                <w:sz w:val="32"/>
                <w:szCs w:val="32"/>
              </w:rPr>
              <w:t xml:space="preserve">. Phase 1 will link the new Park &amp; Ride </w:t>
            </w:r>
            <w:r w:rsidR="009806CB">
              <w:rPr>
                <w:sz w:val="32"/>
                <w:szCs w:val="32"/>
              </w:rPr>
              <w:t>to Wolvercote, with bus lanes in each direction</w:t>
            </w:r>
            <w:r w:rsidR="00BC0D19">
              <w:rPr>
                <w:sz w:val="32"/>
                <w:szCs w:val="32"/>
              </w:rPr>
              <w:t xml:space="preserve"> and improved bike lanes on the south of the A40. </w:t>
            </w:r>
          </w:p>
          <w:p w14:paraId="6FE3A5A9" w14:textId="2AF9FE9A" w:rsidR="00967619" w:rsidRDefault="00F82B3F" w:rsidP="000D4BAF">
            <w:pPr>
              <w:rPr>
                <w:sz w:val="32"/>
                <w:szCs w:val="32"/>
              </w:rPr>
            </w:pPr>
            <w:proofErr w:type="spellStart"/>
            <w:r>
              <w:rPr>
                <w:sz w:val="32"/>
                <w:szCs w:val="32"/>
              </w:rPr>
              <w:t>Dualing</w:t>
            </w:r>
            <w:proofErr w:type="spellEnd"/>
            <w:r>
              <w:rPr>
                <w:sz w:val="32"/>
                <w:szCs w:val="32"/>
              </w:rPr>
              <w:t xml:space="preserve"> from </w:t>
            </w:r>
            <w:r w:rsidR="00967619">
              <w:rPr>
                <w:sz w:val="32"/>
                <w:szCs w:val="32"/>
              </w:rPr>
              <w:t xml:space="preserve">Barnard Gate </w:t>
            </w:r>
            <w:r w:rsidR="00E06FF5">
              <w:rPr>
                <w:sz w:val="32"/>
                <w:szCs w:val="32"/>
              </w:rPr>
              <w:t>will have to wait until finance is available.</w:t>
            </w:r>
          </w:p>
          <w:p w14:paraId="18A5704A" w14:textId="77777777" w:rsidR="00967619" w:rsidRDefault="00967619" w:rsidP="000D4BAF">
            <w:pPr>
              <w:rPr>
                <w:sz w:val="32"/>
                <w:szCs w:val="32"/>
              </w:rPr>
            </w:pPr>
            <w:r>
              <w:rPr>
                <w:sz w:val="32"/>
                <w:szCs w:val="32"/>
              </w:rPr>
              <w:t>The proposed Salt Cross Garden Village at Eynsham is under judicial review re eco-friendly housing. Net zero was agreed with the District Council but the inspectors have refused this.</w:t>
            </w:r>
          </w:p>
          <w:p w14:paraId="575F0A27" w14:textId="77777777" w:rsidR="00967619" w:rsidRDefault="00967619" w:rsidP="000D4BAF">
            <w:pPr>
              <w:rPr>
                <w:sz w:val="32"/>
                <w:szCs w:val="32"/>
              </w:rPr>
            </w:pPr>
            <w:r>
              <w:rPr>
                <w:sz w:val="32"/>
                <w:szCs w:val="32"/>
              </w:rPr>
              <w:t>West Eynsham Estate…the master plan amendments were rejected.</w:t>
            </w:r>
          </w:p>
          <w:p w14:paraId="0DA1ACE6" w14:textId="77777777" w:rsidR="00967619" w:rsidRDefault="00967619" w:rsidP="000D4BAF">
            <w:pPr>
              <w:rPr>
                <w:sz w:val="32"/>
                <w:szCs w:val="32"/>
              </w:rPr>
            </w:pPr>
            <w:r>
              <w:rPr>
                <w:sz w:val="32"/>
                <w:szCs w:val="32"/>
              </w:rPr>
              <w:t>Nursery site on the A40…</w:t>
            </w:r>
          </w:p>
          <w:p w14:paraId="3F2FD2F3" w14:textId="4960CDA0" w:rsidR="00967619" w:rsidRPr="00967619" w:rsidRDefault="00967619" w:rsidP="000D4BAF">
            <w:pPr>
              <w:rPr>
                <w:color w:val="FF0000"/>
                <w:sz w:val="32"/>
                <w:szCs w:val="32"/>
              </w:rPr>
            </w:pPr>
            <w:r>
              <w:rPr>
                <w:sz w:val="32"/>
                <w:szCs w:val="32"/>
              </w:rPr>
              <w:t xml:space="preserve">Local plan consultation…currently in progress, ‘Your Voice, Your Plan’. </w:t>
            </w:r>
          </w:p>
        </w:tc>
      </w:tr>
      <w:tr w:rsidR="000D4BAF" w14:paraId="6CAD5272" w14:textId="28BC8640" w:rsidTr="000D4BAF">
        <w:tc>
          <w:tcPr>
            <w:tcW w:w="1418" w:type="dxa"/>
          </w:tcPr>
          <w:p w14:paraId="5A6A51B9" w14:textId="0EE473AF" w:rsidR="000D4BAF" w:rsidRDefault="002142D1" w:rsidP="000D4BAF">
            <w:pPr>
              <w:rPr>
                <w:sz w:val="32"/>
                <w:szCs w:val="32"/>
              </w:rPr>
            </w:pPr>
            <w:r>
              <w:rPr>
                <w:sz w:val="32"/>
                <w:szCs w:val="32"/>
              </w:rPr>
              <w:t>12</w:t>
            </w:r>
          </w:p>
        </w:tc>
        <w:tc>
          <w:tcPr>
            <w:tcW w:w="2268" w:type="dxa"/>
          </w:tcPr>
          <w:p w14:paraId="3BCE194C" w14:textId="6E982798" w:rsidR="000D4BAF" w:rsidRDefault="002142D1" w:rsidP="000D4BAF">
            <w:pPr>
              <w:rPr>
                <w:sz w:val="32"/>
                <w:szCs w:val="32"/>
              </w:rPr>
            </w:pPr>
            <w:r>
              <w:rPr>
                <w:sz w:val="32"/>
                <w:szCs w:val="32"/>
              </w:rPr>
              <w:t>Planning</w:t>
            </w:r>
          </w:p>
        </w:tc>
        <w:tc>
          <w:tcPr>
            <w:tcW w:w="6946" w:type="dxa"/>
          </w:tcPr>
          <w:p w14:paraId="63771426" w14:textId="21BD4DDE" w:rsidR="000D4BAF" w:rsidRPr="002142D1" w:rsidRDefault="000D4BAF" w:rsidP="000D4BAF">
            <w:pPr>
              <w:rPr>
                <w:color w:val="FF0000"/>
                <w:sz w:val="32"/>
                <w:szCs w:val="32"/>
              </w:rPr>
            </w:pPr>
          </w:p>
        </w:tc>
      </w:tr>
      <w:tr w:rsidR="000D4BAF" w14:paraId="36C86F97" w14:textId="6A4CD9E8" w:rsidTr="000D4BAF">
        <w:tc>
          <w:tcPr>
            <w:tcW w:w="1418" w:type="dxa"/>
          </w:tcPr>
          <w:p w14:paraId="5040D773" w14:textId="3EECFF92" w:rsidR="000D4BAF" w:rsidRDefault="002142D1" w:rsidP="000D4BAF">
            <w:pPr>
              <w:rPr>
                <w:sz w:val="32"/>
                <w:szCs w:val="32"/>
              </w:rPr>
            </w:pPr>
            <w:r>
              <w:rPr>
                <w:sz w:val="32"/>
                <w:szCs w:val="32"/>
              </w:rPr>
              <w:t>13</w:t>
            </w:r>
          </w:p>
        </w:tc>
        <w:tc>
          <w:tcPr>
            <w:tcW w:w="2268" w:type="dxa"/>
          </w:tcPr>
          <w:p w14:paraId="62963051" w14:textId="77777777" w:rsidR="000D4BAF" w:rsidRDefault="000D4BAF" w:rsidP="000D4BAF">
            <w:pPr>
              <w:rPr>
                <w:sz w:val="32"/>
                <w:szCs w:val="32"/>
              </w:rPr>
            </w:pPr>
          </w:p>
        </w:tc>
        <w:tc>
          <w:tcPr>
            <w:tcW w:w="6946" w:type="dxa"/>
          </w:tcPr>
          <w:p w14:paraId="21508CE6" w14:textId="24768C29" w:rsidR="000D4BAF" w:rsidRDefault="002142D1" w:rsidP="000D4BAF">
            <w:pPr>
              <w:rPr>
                <w:sz w:val="32"/>
                <w:szCs w:val="32"/>
              </w:rPr>
            </w:pPr>
            <w:r>
              <w:rPr>
                <w:sz w:val="32"/>
                <w:szCs w:val="32"/>
              </w:rPr>
              <w:t>See earlier</w:t>
            </w:r>
          </w:p>
        </w:tc>
      </w:tr>
      <w:tr w:rsidR="000D4BAF" w14:paraId="22BE3437" w14:textId="2A3A1172" w:rsidTr="000D4BAF">
        <w:tc>
          <w:tcPr>
            <w:tcW w:w="1418" w:type="dxa"/>
          </w:tcPr>
          <w:p w14:paraId="426DB75E" w14:textId="59873A42" w:rsidR="000D4BAF" w:rsidRDefault="002142D1" w:rsidP="000D4BAF">
            <w:pPr>
              <w:rPr>
                <w:sz w:val="32"/>
                <w:szCs w:val="32"/>
              </w:rPr>
            </w:pPr>
            <w:r>
              <w:rPr>
                <w:sz w:val="32"/>
                <w:szCs w:val="32"/>
              </w:rPr>
              <w:t>14</w:t>
            </w:r>
          </w:p>
        </w:tc>
        <w:tc>
          <w:tcPr>
            <w:tcW w:w="2268" w:type="dxa"/>
          </w:tcPr>
          <w:p w14:paraId="06205DE1" w14:textId="21894004" w:rsidR="000D4BAF" w:rsidRDefault="002142D1" w:rsidP="000D4BAF">
            <w:pPr>
              <w:rPr>
                <w:sz w:val="32"/>
                <w:szCs w:val="32"/>
              </w:rPr>
            </w:pPr>
            <w:r>
              <w:rPr>
                <w:sz w:val="32"/>
                <w:szCs w:val="32"/>
              </w:rPr>
              <w:t>Security</w:t>
            </w:r>
          </w:p>
        </w:tc>
        <w:tc>
          <w:tcPr>
            <w:tcW w:w="6946" w:type="dxa"/>
          </w:tcPr>
          <w:p w14:paraId="10BC1D9B" w14:textId="044BD1B6" w:rsidR="000D4BAF" w:rsidRDefault="002142D1" w:rsidP="000D4BAF">
            <w:pPr>
              <w:rPr>
                <w:sz w:val="32"/>
                <w:szCs w:val="32"/>
              </w:rPr>
            </w:pPr>
            <w:r>
              <w:rPr>
                <w:sz w:val="32"/>
                <w:szCs w:val="32"/>
              </w:rPr>
              <w:t>NB raised the issue of residents being very aware of securing their own properties and cars. Recent thefts in the village. Security cameras on properties …residents need to post a notice saying they are there recording otherwise footage cannot be used as police evidence.</w:t>
            </w:r>
          </w:p>
        </w:tc>
      </w:tr>
      <w:tr w:rsidR="000D4BAF" w14:paraId="3A0438C0" w14:textId="1BC878F6" w:rsidTr="000D4BAF">
        <w:tc>
          <w:tcPr>
            <w:tcW w:w="1418" w:type="dxa"/>
          </w:tcPr>
          <w:p w14:paraId="75E5F3A6" w14:textId="2DDAF942" w:rsidR="000D4BAF" w:rsidRDefault="002142D1" w:rsidP="000D4BAF">
            <w:pPr>
              <w:rPr>
                <w:sz w:val="32"/>
                <w:szCs w:val="32"/>
              </w:rPr>
            </w:pPr>
            <w:r>
              <w:rPr>
                <w:sz w:val="32"/>
                <w:szCs w:val="32"/>
              </w:rPr>
              <w:t>15</w:t>
            </w:r>
          </w:p>
        </w:tc>
        <w:tc>
          <w:tcPr>
            <w:tcW w:w="2268" w:type="dxa"/>
          </w:tcPr>
          <w:p w14:paraId="11C12710" w14:textId="61C7C228" w:rsidR="000D4BAF" w:rsidRDefault="002142D1" w:rsidP="000D4BAF">
            <w:pPr>
              <w:rPr>
                <w:sz w:val="32"/>
                <w:szCs w:val="32"/>
              </w:rPr>
            </w:pPr>
            <w:r>
              <w:rPr>
                <w:sz w:val="32"/>
                <w:szCs w:val="32"/>
              </w:rPr>
              <w:t>Salt boxes for winter</w:t>
            </w:r>
          </w:p>
        </w:tc>
        <w:tc>
          <w:tcPr>
            <w:tcW w:w="6946" w:type="dxa"/>
          </w:tcPr>
          <w:p w14:paraId="74D52AF0" w14:textId="0A720F4D" w:rsidR="000D4BAF" w:rsidRDefault="009E5721" w:rsidP="000D4BAF">
            <w:pPr>
              <w:rPr>
                <w:sz w:val="32"/>
                <w:szCs w:val="32"/>
              </w:rPr>
            </w:pPr>
            <w:r>
              <w:rPr>
                <w:sz w:val="32"/>
                <w:szCs w:val="32"/>
              </w:rPr>
              <w:t>The current salt boxes in South Leigh are not fit for purpose. Dan Levy to enquire where funding is available to replace these.</w:t>
            </w:r>
          </w:p>
        </w:tc>
      </w:tr>
      <w:tr w:rsidR="000D4BAF" w14:paraId="12B221D3" w14:textId="30DD3485" w:rsidTr="000D4BAF">
        <w:tc>
          <w:tcPr>
            <w:tcW w:w="1418" w:type="dxa"/>
          </w:tcPr>
          <w:p w14:paraId="4F01F078" w14:textId="51E7E6D0" w:rsidR="000D4BAF" w:rsidRDefault="00DD05B5" w:rsidP="000D4BAF">
            <w:pPr>
              <w:rPr>
                <w:sz w:val="32"/>
                <w:szCs w:val="32"/>
              </w:rPr>
            </w:pPr>
            <w:r>
              <w:rPr>
                <w:sz w:val="32"/>
                <w:szCs w:val="32"/>
              </w:rPr>
              <w:t>16</w:t>
            </w:r>
          </w:p>
        </w:tc>
        <w:tc>
          <w:tcPr>
            <w:tcW w:w="2268" w:type="dxa"/>
          </w:tcPr>
          <w:p w14:paraId="187319D1" w14:textId="04122A2D" w:rsidR="000D4BAF" w:rsidRDefault="00DD05B5" w:rsidP="000D4BAF">
            <w:pPr>
              <w:rPr>
                <w:sz w:val="32"/>
                <w:szCs w:val="32"/>
              </w:rPr>
            </w:pPr>
            <w:r>
              <w:rPr>
                <w:sz w:val="32"/>
                <w:szCs w:val="32"/>
              </w:rPr>
              <w:t>Village Records and Archives</w:t>
            </w:r>
          </w:p>
        </w:tc>
        <w:tc>
          <w:tcPr>
            <w:tcW w:w="6946" w:type="dxa"/>
          </w:tcPr>
          <w:p w14:paraId="3134AB8F" w14:textId="4FE0B062" w:rsidR="000D4BAF" w:rsidRDefault="00DD05B5" w:rsidP="000D4BAF">
            <w:pPr>
              <w:rPr>
                <w:sz w:val="32"/>
                <w:szCs w:val="32"/>
              </w:rPr>
            </w:pPr>
            <w:r>
              <w:rPr>
                <w:sz w:val="32"/>
                <w:szCs w:val="32"/>
              </w:rPr>
              <w:t>Awaiting information from Dick Pears</w:t>
            </w:r>
          </w:p>
        </w:tc>
      </w:tr>
      <w:tr w:rsidR="000D4BAF" w14:paraId="35B03BB0" w14:textId="4CA64D3D" w:rsidTr="000D4BAF">
        <w:tc>
          <w:tcPr>
            <w:tcW w:w="1418" w:type="dxa"/>
          </w:tcPr>
          <w:p w14:paraId="56C84649" w14:textId="138F5150" w:rsidR="000D4BAF" w:rsidRDefault="00DD05B5" w:rsidP="000D4BAF">
            <w:pPr>
              <w:rPr>
                <w:sz w:val="32"/>
                <w:szCs w:val="32"/>
              </w:rPr>
            </w:pPr>
            <w:r>
              <w:rPr>
                <w:sz w:val="32"/>
                <w:szCs w:val="32"/>
              </w:rPr>
              <w:lastRenderedPageBreak/>
              <w:t xml:space="preserve">17 </w:t>
            </w:r>
          </w:p>
        </w:tc>
        <w:tc>
          <w:tcPr>
            <w:tcW w:w="2268" w:type="dxa"/>
          </w:tcPr>
          <w:p w14:paraId="5C3D45EB" w14:textId="66A78927" w:rsidR="000D4BAF" w:rsidRDefault="00DD05B5" w:rsidP="000D4BAF">
            <w:pPr>
              <w:rPr>
                <w:sz w:val="32"/>
                <w:szCs w:val="32"/>
              </w:rPr>
            </w:pPr>
            <w:r>
              <w:rPr>
                <w:sz w:val="32"/>
                <w:szCs w:val="32"/>
              </w:rPr>
              <w:t>Pigeon/bird cull</w:t>
            </w:r>
          </w:p>
        </w:tc>
        <w:tc>
          <w:tcPr>
            <w:tcW w:w="6946" w:type="dxa"/>
          </w:tcPr>
          <w:p w14:paraId="22EDF128" w14:textId="5A8ECF33" w:rsidR="000D4BAF" w:rsidRDefault="00DD05B5" w:rsidP="000D4BAF">
            <w:pPr>
              <w:rPr>
                <w:sz w:val="32"/>
                <w:szCs w:val="32"/>
              </w:rPr>
            </w:pPr>
            <w:r>
              <w:rPr>
                <w:sz w:val="32"/>
                <w:szCs w:val="32"/>
              </w:rPr>
              <w:t>This needs to be licenced. Outside of the remit of the PC.</w:t>
            </w:r>
          </w:p>
        </w:tc>
      </w:tr>
      <w:tr w:rsidR="000D4BAF" w14:paraId="19349B99" w14:textId="1D4956C3" w:rsidTr="000D4BAF">
        <w:tc>
          <w:tcPr>
            <w:tcW w:w="1418" w:type="dxa"/>
          </w:tcPr>
          <w:p w14:paraId="44EE9751" w14:textId="0892CA51" w:rsidR="000D4BAF" w:rsidRDefault="001811B5" w:rsidP="000D4BAF">
            <w:pPr>
              <w:rPr>
                <w:sz w:val="32"/>
                <w:szCs w:val="32"/>
              </w:rPr>
            </w:pPr>
            <w:r>
              <w:rPr>
                <w:sz w:val="32"/>
                <w:szCs w:val="32"/>
              </w:rPr>
              <w:t>18</w:t>
            </w:r>
          </w:p>
        </w:tc>
        <w:tc>
          <w:tcPr>
            <w:tcW w:w="2268" w:type="dxa"/>
          </w:tcPr>
          <w:p w14:paraId="102FEA1A" w14:textId="22411A09" w:rsidR="000D4BAF" w:rsidRDefault="001811B5" w:rsidP="000D4BAF">
            <w:pPr>
              <w:rPr>
                <w:sz w:val="32"/>
                <w:szCs w:val="32"/>
              </w:rPr>
            </w:pPr>
            <w:r>
              <w:rPr>
                <w:sz w:val="32"/>
                <w:szCs w:val="32"/>
              </w:rPr>
              <w:t>Notice board update and complaint</w:t>
            </w:r>
          </w:p>
        </w:tc>
        <w:tc>
          <w:tcPr>
            <w:tcW w:w="6946" w:type="dxa"/>
          </w:tcPr>
          <w:p w14:paraId="21923867" w14:textId="305A8594" w:rsidR="000D4BAF" w:rsidRDefault="001811B5" w:rsidP="000D4BAF">
            <w:pPr>
              <w:rPr>
                <w:sz w:val="32"/>
                <w:szCs w:val="32"/>
              </w:rPr>
            </w:pPr>
            <w:r>
              <w:rPr>
                <w:sz w:val="32"/>
                <w:szCs w:val="32"/>
              </w:rPr>
              <w:t>Matter resolved.</w:t>
            </w:r>
          </w:p>
        </w:tc>
      </w:tr>
      <w:tr w:rsidR="000D4BAF" w14:paraId="4B6F7409" w14:textId="018A9ECA" w:rsidTr="000D4BAF">
        <w:tc>
          <w:tcPr>
            <w:tcW w:w="1418" w:type="dxa"/>
          </w:tcPr>
          <w:p w14:paraId="1242003F" w14:textId="2C7C2E67" w:rsidR="000D4BAF" w:rsidRDefault="001811B5" w:rsidP="000D4BAF">
            <w:pPr>
              <w:rPr>
                <w:sz w:val="32"/>
                <w:szCs w:val="32"/>
              </w:rPr>
            </w:pPr>
            <w:r>
              <w:rPr>
                <w:sz w:val="32"/>
                <w:szCs w:val="32"/>
              </w:rPr>
              <w:t>19</w:t>
            </w:r>
          </w:p>
        </w:tc>
        <w:tc>
          <w:tcPr>
            <w:tcW w:w="2268" w:type="dxa"/>
          </w:tcPr>
          <w:p w14:paraId="09102531" w14:textId="5FEA77B6" w:rsidR="000D4BAF" w:rsidRDefault="001811B5" w:rsidP="000D4BAF">
            <w:pPr>
              <w:rPr>
                <w:sz w:val="32"/>
                <w:szCs w:val="32"/>
              </w:rPr>
            </w:pPr>
            <w:r>
              <w:rPr>
                <w:sz w:val="32"/>
                <w:szCs w:val="32"/>
              </w:rPr>
              <w:t xml:space="preserve">Dog </w:t>
            </w:r>
            <w:proofErr w:type="gramStart"/>
            <w:r>
              <w:rPr>
                <w:sz w:val="32"/>
                <w:szCs w:val="32"/>
              </w:rPr>
              <w:t>walkers</w:t>
            </w:r>
            <w:proofErr w:type="gramEnd"/>
            <w:r>
              <w:rPr>
                <w:sz w:val="32"/>
                <w:szCs w:val="32"/>
              </w:rPr>
              <w:t xml:space="preserve"> advice</w:t>
            </w:r>
          </w:p>
        </w:tc>
        <w:tc>
          <w:tcPr>
            <w:tcW w:w="6946" w:type="dxa"/>
          </w:tcPr>
          <w:p w14:paraId="3DFA56EB" w14:textId="5F898116" w:rsidR="000D4BAF" w:rsidRDefault="001811B5" w:rsidP="000D4BAF">
            <w:pPr>
              <w:rPr>
                <w:sz w:val="32"/>
                <w:szCs w:val="32"/>
              </w:rPr>
            </w:pPr>
            <w:r>
              <w:rPr>
                <w:sz w:val="32"/>
                <w:szCs w:val="32"/>
              </w:rPr>
              <w:t>Following local incidents of dogs worrying sheep, residents need to make sure their dogs are on leads when livestock is in the fields.</w:t>
            </w:r>
          </w:p>
        </w:tc>
      </w:tr>
      <w:tr w:rsidR="000D4BAF" w14:paraId="402CAAAF" w14:textId="47E53D4E" w:rsidTr="000D4BAF">
        <w:tc>
          <w:tcPr>
            <w:tcW w:w="1418" w:type="dxa"/>
          </w:tcPr>
          <w:p w14:paraId="0DC34FB2" w14:textId="5F5C854F" w:rsidR="000D4BAF" w:rsidRDefault="00FC050F" w:rsidP="000D4BAF">
            <w:pPr>
              <w:rPr>
                <w:sz w:val="32"/>
                <w:szCs w:val="32"/>
              </w:rPr>
            </w:pPr>
            <w:r>
              <w:rPr>
                <w:sz w:val="32"/>
                <w:szCs w:val="32"/>
              </w:rPr>
              <w:t>20</w:t>
            </w:r>
          </w:p>
        </w:tc>
        <w:tc>
          <w:tcPr>
            <w:tcW w:w="2268" w:type="dxa"/>
          </w:tcPr>
          <w:p w14:paraId="18D50BA6" w14:textId="7B9270FA" w:rsidR="000D4BAF" w:rsidRDefault="00FC050F" w:rsidP="000D4BAF">
            <w:pPr>
              <w:rPr>
                <w:sz w:val="32"/>
                <w:szCs w:val="32"/>
              </w:rPr>
            </w:pPr>
            <w:r>
              <w:rPr>
                <w:sz w:val="32"/>
                <w:szCs w:val="32"/>
              </w:rPr>
              <w:t>Respectful Behaviour guidance</w:t>
            </w:r>
          </w:p>
        </w:tc>
        <w:tc>
          <w:tcPr>
            <w:tcW w:w="6946" w:type="dxa"/>
          </w:tcPr>
          <w:p w14:paraId="406DA6AA" w14:textId="67F82DD0" w:rsidR="000D4BAF" w:rsidRDefault="00FC050F" w:rsidP="000D4BAF">
            <w:pPr>
              <w:rPr>
                <w:sz w:val="32"/>
                <w:szCs w:val="32"/>
              </w:rPr>
            </w:pPr>
            <w:r>
              <w:rPr>
                <w:sz w:val="32"/>
                <w:szCs w:val="32"/>
              </w:rPr>
              <w:t>See earlier</w:t>
            </w:r>
          </w:p>
        </w:tc>
      </w:tr>
      <w:tr w:rsidR="000D4BAF" w14:paraId="60A84A30" w14:textId="499F8C9E" w:rsidTr="000D4BAF">
        <w:tc>
          <w:tcPr>
            <w:tcW w:w="1418" w:type="dxa"/>
          </w:tcPr>
          <w:p w14:paraId="0C9CCB14" w14:textId="763C09EA" w:rsidR="000D4BAF" w:rsidRDefault="00FC050F" w:rsidP="000D4BAF">
            <w:pPr>
              <w:rPr>
                <w:sz w:val="32"/>
                <w:szCs w:val="32"/>
              </w:rPr>
            </w:pPr>
            <w:r>
              <w:rPr>
                <w:sz w:val="32"/>
                <w:szCs w:val="32"/>
              </w:rPr>
              <w:t>21</w:t>
            </w:r>
          </w:p>
        </w:tc>
        <w:tc>
          <w:tcPr>
            <w:tcW w:w="2268" w:type="dxa"/>
          </w:tcPr>
          <w:p w14:paraId="76276706" w14:textId="0919EABE" w:rsidR="000D4BAF" w:rsidRDefault="00FC050F" w:rsidP="000D4BAF">
            <w:pPr>
              <w:rPr>
                <w:sz w:val="32"/>
                <w:szCs w:val="32"/>
              </w:rPr>
            </w:pPr>
            <w:r>
              <w:rPr>
                <w:sz w:val="32"/>
                <w:szCs w:val="32"/>
              </w:rPr>
              <w:t>Date of next meeting</w:t>
            </w:r>
          </w:p>
        </w:tc>
        <w:tc>
          <w:tcPr>
            <w:tcW w:w="6946" w:type="dxa"/>
          </w:tcPr>
          <w:p w14:paraId="4B89AED9" w14:textId="77777777" w:rsidR="000D4BAF" w:rsidRDefault="00FC050F" w:rsidP="000D4BAF">
            <w:pPr>
              <w:rPr>
                <w:sz w:val="32"/>
                <w:szCs w:val="32"/>
              </w:rPr>
            </w:pPr>
            <w:r>
              <w:rPr>
                <w:sz w:val="32"/>
                <w:szCs w:val="32"/>
              </w:rPr>
              <w:t>Tuesday 24</w:t>
            </w:r>
            <w:r w:rsidRPr="00FC050F">
              <w:rPr>
                <w:sz w:val="32"/>
                <w:szCs w:val="32"/>
                <w:vertAlign w:val="superscript"/>
              </w:rPr>
              <w:t>th</w:t>
            </w:r>
            <w:r>
              <w:rPr>
                <w:sz w:val="32"/>
                <w:szCs w:val="32"/>
              </w:rPr>
              <w:t xml:space="preserve"> October – AGM/PC </w:t>
            </w:r>
            <w:proofErr w:type="gramStart"/>
            <w:r>
              <w:rPr>
                <w:sz w:val="32"/>
                <w:szCs w:val="32"/>
              </w:rPr>
              <w:t>meeting ,</w:t>
            </w:r>
            <w:proofErr w:type="gramEnd"/>
            <w:r>
              <w:rPr>
                <w:sz w:val="32"/>
                <w:szCs w:val="32"/>
              </w:rPr>
              <w:t xml:space="preserve"> to give the yearly report and accounts, to vote in chair and vice chair, plus a presentation about the Local Plan.</w:t>
            </w:r>
          </w:p>
          <w:p w14:paraId="08E26078" w14:textId="67A3E2C5" w:rsidR="00FC050F" w:rsidRDefault="00FC050F" w:rsidP="000D4BAF">
            <w:pPr>
              <w:rPr>
                <w:sz w:val="32"/>
                <w:szCs w:val="32"/>
              </w:rPr>
            </w:pPr>
            <w:r>
              <w:rPr>
                <w:sz w:val="32"/>
                <w:szCs w:val="32"/>
              </w:rPr>
              <w:t>Thursday 26</w:t>
            </w:r>
            <w:r w:rsidRPr="00FC050F">
              <w:rPr>
                <w:sz w:val="32"/>
                <w:szCs w:val="32"/>
                <w:vertAlign w:val="superscript"/>
              </w:rPr>
              <w:t>th</w:t>
            </w:r>
            <w:r>
              <w:rPr>
                <w:sz w:val="32"/>
                <w:szCs w:val="32"/>
              </w:rPr>
              <w:t xml:space="preserve"> October – Annual Parish Meeting plus Charlie Maynard presentation on the proposed rail link </w:t>
            </w:r>
          </w:p>
        </w:tc>
      </w:tr>
      <w:tr w:rsidR="000D4BAF" w14:paraId="1679B8F1" w14:textId="6F9B919D" w:rsidTr="000D4BAF">
        <w:tc>
          <w:tcPr>
            <w:tcW w:w="1418" w:type="dxa"/>
          </w:tcPr>
          <w:p w14:paraId="3332FAC4" w14:textId="77777777" w:rsidR="000D4BAF" w:rsidRDefault="000D4BAF" w:rsidP="000D4BAF">
            <w:pPr>
              <w:rPr>
                <w:sz w:val="32"/>
                <w:szCs w:val="32"/>
              </w:rPr>
            </w:pPr>
          </w:p>
        </w:tc>
        <w:tc>
          <w:tcPr>
            <w:tcW w:w="2268" w:type="dxa"/>
          </w:tcPr>
          <w:p w14:paraId="45CAF730" w14:textId="77777777" w:rsidR="000D4BAF" w:rsidRDefault="000D4BAF" w:rsidP="000D4BAF">
            <w:pPr>
              <w:rPr>
                <w:sz w:val="32"/>
                <w:szCs w:val="32"/>
              </w:rPr>
            </w:pPr>
          </w:p>
        </w:tc>
        <w:tc>
          <w:tcPr>
            <w:tcW w:w="6946" w:type="dxa"/>
          </w:tcPr>
          <w:p w14:paraId="3E2E32D0" w14:textId="77777777" w:rsidR="000D4BAF" w:rsidRDefault="000D4BAF" w:rsidP="000D4BAF">
            <w:pPr>
              <w:rPr>
                <w:sz w:val="32"/>
                <w:szCs w:val="32"/>
              </w:rPr>
            </w:pPr>
          </w:p>
        </w:tc>
      </w:tr>
    </w:tbl>
    <w:p w14:paraId="384541EE" w14:textId="77777777" w:rsidR="000D4BAF" w:rsidRDefault="000D4BAF" w:rsidP="000D4BAF">
      <w:pPr>
        <w:rPr>
          <w:sz w:val="32"/>
          <w:szCs w:val="32"/>
        </w:rPr>
      </w:pPr>
    </w:p>
    <w:p w14:paraId="050D809D" w14:textId="29A2A8F8" w:rsidR="000D4BAF" w:rsidRPr="00057D60" w:rsidRDefault="00057D60" w:rsidP="000D4BAF">
      <w:pPr>
        <w:rPr>
          <w:sz w:val="24"/>
          <w:szCs w:val="24"/>
        </w:rPr>
      </w:pPr>
      <w:r>
        <w:rPr>
          <w:sz w:val="24"/>
          <w:szCs w:val="24"/>
        </w:rPr>
        <w:t>RESW 210923Docs</w:t>
      </w:r>
    </w:p>
    <w:sectPr w:rsidR="000D4BAF" w:rsidRPr="00057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702CA"/>
    <w:multiLevelType w:val="hybridMultilevel"/>
    <w:tmpl w:val="1AD25A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074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F"/>
    <w:rsid w:val="00057D60"/>
    <w:rsid w:val="000B4B87"/>
    <w:rsid w:val="000D4BAF"/>
    <w:rsid w:val="001067AA"/>
    <w:rsid w:val="001811B5"/>
    <w:rsid w:val="001A75F1"/>
    <w:rsid w:val="002142D1"/>
    <w:rsid w:val="002D660E"/>
    <w:rsid w:val="00323099"/>
    <w:rsid w:val="003627A1"/>
    <w:rsid w:val="00385C73"/>
    <w:rsid w:val="00400848"/>
    <w:rsid w:val="004740F8"/>
    <w:rsid w:val="004D08AE"/>
    <w:rsid w:val="00555C6E"/>
    <w:rsid w:val="005576C4"/>
    <w:rsid w:val="005750B4"/>
    <w:rsid w:val="005E421C"/>
    <w:rsid w:val="006B643D"/>
    <w:rsid w:val="006C698E"/>
    <w:rsid w:val="0073303F"/>
    <w:rsid w:val="00776DB4"/>
    <w:rsid w:val="00794F2E"/>
    <w:rsid w:val="008F0926"/>
    <w:rsid w:val="009320F0"/>
    <w:rsid w:val="0093534C"/>
    <w:rsid w:val="00967619"/>
    <w:rsid w:val="009806CB"/>
    <w:rsid w:val="009A5290"/>
    <w:rsid w:val="009E5721"/>
    <w:rsid w:val="00A560F8"/>
    <w:rsid w:val="00B4416F"/>
    <w:rsid w:val="00BC0D19"/>
    <w:rsid w:val="00BD09EF"/>
    <w:rsid w:val="00C12295"/>
    <w:rsid w:val="00D16A07"/>
    <w:rsid w:val="00DD05B5"/>
    <w:rsid w:val="00DD2258"/>
    <w:rsid w:val="00E06FF5"/>
    <w:rsid w:val="00E84F97"/>
    <w:rsid w:val="00E94848"/>
    <w:rsid w:val="00EC7ADA"/>
    <w:rsid w:val="00F46DCF"/>
    <w:rsid w:val="00F82B3F"/>
    <w:rsid w:val="00FA2C5F"/>
    <w:rsid w:val="00FC050F"/>
    <w:rsid w:val="00FF7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490B"/>
  <w15:chartTrackingRefBased/>
  <w15:docId w15:val="{F1E187C2-9A60-4912-A172-A58A9678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Sawrey-Woodwards</dc:creator>
  <cp:keywords/>
  <dc:description/>
  <cp:lastModifiedBy>Lysette Payne</cp:lastModifiedBy>
  <cp:revision>2</cp:revision>
  <dcterms:created xsi:type="dcterms:W3CDTF">2023-10-11T18:52:00Z</dcterms:created>
  <dcterms:modified xsi:type="dcterms:W3CDTF">2023-10-11T18:52:00Z</dcterms:modified>
</cp:coreProperties>
</file>